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59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067"/>
        <w:gridCol w:w="1465"/>
        <w:gridCol w:w="4627"/>
      </w:tblGrid>
      <w:tr w:rsidR="00F66A6F" w:rsidRPr="003E5993" w:rsidTr="0047465E">
        <w:trPr>
          <w:jc w:val="center"/>
        </w:trPr>
        <w:tc>
          <w:tcPr>
            <w:tcW w:w="4067" w:type="dxa"/>
          </w:tcPr>
          <w:p w:rsidR="00F66A6F" w:rsidRPr="003E5993" w:rsidRDefault="00AC289F" w:rsidP="002E591A">
            <w:pPr>
              <w:jc w:val="center"/>
              <w:rPr>
                <w:rFonts w:ascii="Times Cyr Bash Normal" w:hAnsi="Times Cyr Bash Normal"/>
                <w:b/>
              </w:rPr>
            </w:pPr>
            <w:r w:rsidRPr="003E5993">
              <w:rPr>
                <w:rFonts w:ascii="Times Cyr Bash Normal" w:hAnsi="Times Cyr Bash Normal"/>
                <w:b/>
              </w:rPr>
              <w:t>БАШ</w:t>
            </w:r>
            <w:proofErr w:type="gramStart"/>
            <w:r w:rsidRPr="003E5993">
              <w:rPr>
                <w:rFonts w:ascii="Times Cyr Bash Normal" w:hAnsi="Times Cyr Bash Normal"/>
                <w:b/>
              </w:rPr>
              <w:t>?О</w:t>
            </w:r>
            <w:proofErr w:type="gramEnd"/>
            <w:r w:rsidRPr="003E5993">
              <w:rPr>
                <w:rFonts w:ascii="Times Cyr Bash Normal" w:hAnsi="Times Cyr Bash Normal"/>
                <w:b/>
              </w:rPr>
              <w:t>РТОСТАН РЕСПУБЛИКА№Ы</w:t>
            </w:r>
          </w:p>
          <w:p w:rsidR="00F66A6F" w:rsidRPr="003E5993" w:rsidRDefault="00F66A6F" w:rsidP="002E591A">
            <w:pPr>
              <w:rPr>
                <w:rFonts w:ascii="Times Cyr Bash Normal" w:hAnsi="Times Cyr Bash Normal"/>
                <w:b/>
              </w:rPr>
            </w:pPr>
          </w:p>
          <w:p w:rsidR="00F66A6F" w:rsidRPr="003E5993" w:rsidRDefault="00F66A6F" w:rsidP="002E591A">
            <w:pPr>
              <w:jc w:val="center"/>
              <w:rPr>
                <w:rFonts w:ascii="Times Cyr Bash Normal" w:hAnsi="Times Cyr Bash Normal"/>
                <w:b/>
                <w:sz w:val="28"/>
                <w:szCs w:val="28"/>
              </w:rPr>
            </w:pPr>
            <w:r w:rsidRPr="003E5993">
              <w:rPr>
                <w:rFonts w:ascii="Times Cyr Bash Normal" w:hAnsi="Times Cyr Bash Normal"/>
                <w:b/>
                <w:sz w:val="28"/>
                <w:szCs w:val="28"/>
              </w:rPr>
              <w:t xml:space="preserve">;АФУРИ РАЙОНЫ МУНИЦИПАЛЬ РАЙОН </w:t>
            </w:r>
          </w:p>
          <w:p w:rsidR="00F66A6F" w:rsidRPr="003E5993" w:rsidRDefault="00F66A6F" w:rsidP="002E591A">
            <w:pPr>
              <w:jc w:val="center"/>
              <w:rPr>
                <w:rFonts w:ascii="Times Cyr Bash Normal" w:hAnsi="Times Cyr Bash Normal"/>
                <w:b/>
                <w:sz w:val="28"/>
                <w:szCs w:val="28"/>
              </w:rPr>
            </w:pPr>
            <w:r w:rsidRPr="003E5993">
              <w:rPr>
                <w:rFonts w:ascii="Times Cyr Bash Normal" w:hAnsi="Times Cyr Bash Normal"/>
                <w:b/>
                <w:sz w:val="28"/>
                <w:szCs w:val="28"/>
              </w:rPr>
              <w:t>ХАКИМИ</w:t>
            </w:r>
            <w:proofErr w:type="gramStart"/>
            <w:r w:rsidRPr="003E5993">
              <w:rPr>
                <w:rFonts w:ascii="Times Cyr Bash Normal" w:hAnsi="Times Cyr Bash Normal"/>
                <w:b/>
                <w:sz w:val="28"/>
                <w:szCs w:val="28"/>
              </w:rPr>
              <w:t>"Т</w:t>
            </w:r>
            <w:proofErr w:type="gramEnd"/>
            <w:r w:rsidRPr="003E5993">
              <w:rPr>
                <w:rFonts w:ascii="Times Cyr Bash Normal" w:hAnsi="Times Cyr Bash Normal"/>
                <w:b/>
                <w:sz w:val="28"/>
                <w:szCs w:val="28"/>
              </w:rPr>
              <w:t>Е</w:t>
            </w:r>
          </w:p>
        </w:tc>
        <w:tc>
          <w:tcPr>
            <w:tcW w:w="1465" w:type="dxa"/>
          </w:tcPr>
          <w:p w:rsidR="00F66A6F" w:rsidRPr="003E5993" w:rsidRDefault="00BD0EEC" w:rsidP="002E591A">
            <w:pPr>
              <w:jc w:val="center"/>
              <w:rPr>
                <w:rFonts w:ascii="Times Cyr Bash Normal" w:hAnsi="Times Cyr Bash Normal"/>
                <w:b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inline distT="0" distB="0" distL="0" distR="0" wp14:anchorId="132ED2DE" wp14:editId="065C5C5A">
                  <wp:extent cx="821690" cy="1018540"/>
                  <wp:effectExtent l="0" t="0" r="0" b="0"/>
                  <wp:docPr id="1" name="Рисунок 1" descr="Гафурийск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афурийск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690" cy="1018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7" w:type="dxa"/>
          </w:tcPr>
          <w:p w:rsidR="00F66A6F" w:rsidRPr="003E5993" w:rsidRDefault="00F66A6F" w:rsidP="002E591A">
            <w:pPr>
              <w:jc w:val="center"/>
              <w:rPr>
                <w:rFonts w:ascii="Times Cyr Bash Normal" w:hAnsi="Times Cyr Bash Normal"/>
                <w:b/>
              </w:rPr>
            </w:pPr>
            <w:r w:rsidRPr="003E5993">
              <w:rPr>
                <w:rFonts w:ascii="Times Cyr Bash Normal" w:hAnsi="Times Cyr Bash Normal"/>
                <w:b/>
              </w:rPr>
              <w:t>РЕСПУБЛИКА БАШКОРТОСТАН</w:t>
            </w:r>
          </w:p>
          <w:p w:rsidR="003E5993" w:rsidRPr="003E5993" w:rsidRDefault="003E5993" w:rsidP="002E591A">
            <w:pPr>
              <w:jc w:val="center"/>
              <w:rPr>
                <w:rFonts w:ascii="Times Cyr Bash Normal" w:hAnsi="Times Cyr Bash Normal"/>
                <w:b/>
              </w:rPr>
            </w:pPr>
          </w:p>
          <w:p w:rsidR="00F66A6F" w:rsidRPr="003E5993" w:rsidRDefault="00F66A6F" w:rsidP="002E591A">
            <w:pPr>
              <w:jc w:val="center"/>
              <w:rPr>
                <w:rFonts w:ascii="Times Cyr Bash Normal" w:hAnsi="Times Cyr Bash Normal"/>
                <w:b/>
                <w:sz w:val="28"/>
                <w:szCs w:val="28"/>
              </w:rPr>
            </w:pPr>
            <w:r w:rsidRPr="003E5993">
              <w:rPr>
                <w:rFonts w:ascii="Times Cyr Bash Normal" w:hAnsi="Times Cyr Bash Normal"/>
                <w:b/>
                <w:sz w:val="28"/>
                <w:szCs w:val="28"/>
              </w:rPr>
              <w:t>АДМИНИСТРАЦИЯ</w:t>
            </w:r>
          </w:p>
          <w:p w:rsidR="00F66A6F" w:rsidRPr="003E5993" w:rsidRDefault="00F66A6F" w:rsidP="002E591A">
            <w:pPr>
              <w:jc w:val="center"/>
              <w:rPr>
                <w:rFonts w:ascii="Times Cyr Bash Normal" w:hAnsi="Times Cyr Bash Normal"/>
                <w:b/>
                <w:spacing w:val="20"/>
                <w:sz w:val="28"/>
                <w:szCs w:val="28"/>
              </w:rPr>
            </w:pPr>
            <w:r w:rsidRPr="003E5993">
              <w:rPr>
                <w:rFonts w:ascii="Times Cyr Bash Normal" w:hAnsi="Times Cyr Bash Normal"/>
                <w:b/>
                <w:sz w:val="28"/>
                <w:szCs w:val="28"/>
              </w:rPr>
              <w:t xml:space="preserve">МУНИЦИПАЛЬНОГО РАЙОНА ГАФУРИЙСКИЙ РАЙОН </w:t>
            </w:r>
          </w:p>
        </w:tc>
      </w:tr>
    </w:tbl>
    <w:p w:rsidR="00F66A6F" w:rsidRPr="003E5993" w:rsidRDefault="00F66A6F" w:rsidP="002E591A">
      <w:pPr>
        <w:jc w:val="center"/>
        <w:rPr>
          <w:rFonts w:ascii="Times Cyr Bash Normal" w:hAnsi="Times Cyr Bash Normal"/>
          <w:sz w:val="8"/>
          <w:szCs w:val="8"/>
        </w:rPr>
      </w:pPr>
    </w:p>
    <w:tbl>
      <w:tblPr>
        <w:tblW w:w="0" w:type="auto"/>
        <w:tblInd w:w="108" w:type="dxa"/>
        <w:tblBorders>
          <w:top w:val="single" w:sz="2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F66A6F" w:rsidRPr="003E5993" w:rsidTr="004E45C8">
        <w:trPr>
          <w:trHeight w:val="59"/>
        </w:trPr>
        <w:tc>
          <w:tcPr>
            <w:tcW w:w="10206" w:type="dxa"/>
          </w:tcPr>
          <w:p w:rsidR="00F66A6F" w:rsidRPr="003E5993" w:rsidRDefault="00F66A6F" w:rsidP="002E591A">
            <w:pPr>
              <w:jc w:val="center"/>
              <w:rPr>
                <w:rFonts w:ascii="Times Cyr Bash Normal" w:hAnsi="Times Cyr Bash Normal"/>
                <w:sz w:val="2"/>
                <w:szCs w:val="2"/>
              </w:rPr>
            </w:pPr>
          </w:p>
        </w:tc>
      </w:tr>
    </w:tbl>
    <w:p w:rsidR="00F66A6F" w:rsidRPr="003E5993" w:rsidRDefault="00F66A6F" w:rsidP="002E591A">
      <w:pPr>
        <w:jc w:val="center"/>
        <w:rPr>
          <w:rFonts w:ascii="Times Cyr Bash Normal" w:hAnsi="Times Cyr Bash Normal"/>
          <w:sz w:val="8"/>
          <w:szCs w:val="8"/>
        </w:rPr>
      </w:pPr>
    </w:p>
    <w:tbl>
      <w:tblPr>
        <w:tblW w:w="103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360"/>
        <w:gridCol w:w="1396"/>
        <w:gridCol w:w="4557"/>
      </w:tblGrid>
      <w:tr w:rsidR="00F66A6F" w:rsidRPr="003E5993" w:rsidTr="004E45C8">
        <w:tc>
          <w:tcPr>
            <w:tcW w:w="4360" w:type="dxa"/>
          </w:tcPr>
          <w:p w:rsidR="00F66A6F" w:rsidRPr="003E5993" w:rsidRDefault="00F66A6F" w:rsidP="002E591A">
            <w:pPr>
              <w:jc w:val="center"/>
              <w:rPr>
                <w:rFonts w:ascii="Times Cyr Bash Normal" w:hAnsi="Times Cyr Bash Normal"/>
                <w:b/>
                <w:sz w:val="36"/>
                <w:szCs w:val="36"/>
              </w:rPr>
            </w:pPr>
            <w:r w:rsidRPr="003E5993">
              <w:rPr>
                <w:rFonts w:ascii="Times Cyr Bash Normal" w:hAnsi="Times Cyr Bash Normal"/>
                <w:b/>
                <w:sz w:val="36"/>
                <w:szCs w:val="36"/>
              </w:rPr>
              <w:sym w:font="ATimes" w:char="F04B"/>
            </w:r>
            <w:r w:rsidRPr="003E5993">
              <w:rPr>
                <w:rFonts w:ascii="Times Cyr Bash Normal" w:hAnsi="Times Cyr Bash Normal"/>
                <w:b/>
                <w:sz w:val="36"/>
                <w:szCs w:val="36"/>
              </w:rPr>
              <w:t>АРАР</w:t>
            </w:r>
          </w:p>
        </w:tc>
        <w:tc>
          <w:tcPr>
            <w:tcW w:w="1396" w:type="dxa"/>
          </w:tcPr>
          <w:p w:rsidR="00F66A6F" w:rsidRPr="00BD0EEC" w:rsidRDefault="00F66A6F" w:rsidP="002E591A">
            <w:pPr>
              <w:pStyle w:val="5"/>
              <w:rPr>
                <w:rFonts w:ascii="Times Cyr Bash Normal" w:hAnsi="Times Cyr Bash Normal"/>
                <w:spacing w:val="0"/>
                <w:sz w:val="56"/>
                <w:szCs w:val="56"/>
              </w:rPr>
            </w:pPr>
          </w:p>
        </w:tc>
        <w:tc>
          <w:tcPr>
            <w:tcW w:w="4557" w:type="dxa"/>
          </w:tcPr>
          <w:p w:rsidR="00F66A6F" w:rsidRPr="00BD0EEC" w:rsidRDefault="00F66A6F" w:rsidP="002E591A">
            <w:pPr>
              <w:pStyle w:val="5"/>
              <w:rPr>
                <w:rFonts w:ascii="Times Cyr Bash Normal" w:hAnsi="Times Cyr Bash Normal"/>
                <w:spacing w:val="0"/>
                <w:sz w:val="36"/>
                <w:szCs w:val="36"/>
              </w:rPr>
            </w:pPr>
            <w:r w:rsidRPr="003E5993">
              <w:rPr>
                <w:rFonts w:ascii="Times Cyr Bash Normal" w:hAnsi="Times Cyr Bash Normal"/>
                <w:spacing w:val="0"/>
                <w:sz w:val="36"/>
                <w:szCs w:val="36"/>
              </w:rPr>
              <w:t>ПОСТАНОВЛЕНИЕ</w:t>
            </w:r>
          </w:p>
        </w:tc>
      </w:tr>
      <w:tr w:rsidR="00F66A6F" w:rsidRPr="003E5993" w:rsidTr="004E45C8">
        <w:tc>
          <w:tcPr>
            <w:tcW w:w="4360" w:type="dxa"/>
          </w:tcPr>
          <w:p w:rsidR="00F66A6F" w:rsidRPr="003E5993" w:rsidRDefault="002E591A" w:rsidP="002E59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 декабря </w:t>
            </w:r>
            <w:r w:rsidR="000F2FFE" w:rsidRPr="003E5993">
              <w:rPr>
                <w:sz w:val="28"/>
                <w:szCs w:val="28"/>
              </w:rPr>
              <w:t>201</w:t>
            </w:r>
            <w:r w:rsidR="00E11F9A">
              <w:rPr>
                <w:sz w:val="28"/>
                <w:szCs w:val="28"/>
                <w:lang w:val="en-US"/>
              </w:rPr>
              <w:t>7</w:t>
            </w:r>
            <w:r w:rsidR="000F2FFE" w:rsidRPr="003E5993">
              <w:rPr>
                <w:sz w:val="28"/>
                <w:szCs w:val="28"/>
              </w:rPr>
              <w:t xml:space="preserve"> </w:t>
            </w:r>
            <w:r w:rsidR="00F66A6F" w:rsidRPr="003E5993">
              <w:rPr>
                <w:sz w:val="28"/>
                <w:szCs w:val="28"/>
              </w:rPr>
              <w:t>й.</w:t>
            </w:r>
          </w:p>
        </w:tc>
        <w:tc>
          <w:tcPr>
            <w:tcW w:w="1396" w:type="dxa"/>
          </w:tcPr>
          <w:p w:rsidR="00F66A6F" w:rsidRPr="003E5993" w:rsidRDefault="00F66A6F" w:rsidP="002E591A">
            <w:pPr>
              <w:jc w:val="center"/>
              <w:rPr>
                <w:sz w:val="28"/>
                <w:szCs w:val="28"/>
              </w:rPr>
            </w:pPr>
            <w:r w:rsidRPr="003E5993">
              <w:rPr>
                <w:sz w:val="28"/>
                <w:szCs w:val="28"/>
              </w:rPr>
              <w:t xml:space="preserve">№ </w:t>
            </w:r>
            <w:r w:rsidR="002E591A">
              <w:rPr>
                <w:sz w:val="28"/>
                <w:szCs w:val="28"/>
              </w:rPr>
              <w:t>2892</w:t>
            </w:r>
          </w:p>
        </w:tc>
        <w:tc>
          <w:tcPr>
            <w:tcW w:w="4557" w:type="dxa"/>
          </w:tcPr>
          <w:p w:rsidR="00F66A6F" w:rsidRPr="003E5993" w:rsidRDefault="002E591A" w:rsidP="002E59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 декабря </w:t>
            </w:r>
            <w:r w:rsidR="00F66A6F" w:rsidRPr="003E5993">
              <w:rPr>
                <w:sz w:val="28"/>
                <w:szCs w:val="28"/>
              </w:rPr>
              <w:t>20</w:t>
            </w:r>
            <w:r w:rsidR="00D85B74" w:rsidRPr="003E5993">
              <w:rPr>
                <w:sz w:val="28"/>
                <w:szCs w:val="28"/>
              </w:rPr>
              <w:t>1</w:t>
            </w:r>
            <w:r w:rsidR="00CD5A69">
              <w:rPr>
                <w:sz w:val="28"/>
                <w:szCs w:val="28"/>
              </w:rPr>
              <w:t>7</w:t>
            </w:r>
            <w:r w:rsidR="00F66A6F" w:rsidRPr="003E5993">
              <w:rPr>
                <w:sz w:val="28"/>
                <w:szCs w:val="28"/>
              </w:rPr>
              <w:t xml:space="preserve"> г.</w:t>
            </w:r>
          </w:p>
        </w:tc>
      </w:tr>
    </w:tbl>
    <w:p w:rsidR="007F5048" w:rsidRPr="002E591A" w:rsidRDefault="007F5048" w:rsidP="002E591A">
      <w:pPr>
        <w:jc w:val="center"/>
        <w:rPr>
          <w:b/>
          <w:sz w:val="28"/>
          <w:szCs w:val="28"/>
        </w:rPr>
      </w:pPr>
    </w:p>
    <w:p w:rsidR="004B6787" w:rsidRPr="002E591A" w:rsidRDefault="004B6787" w:rsidP="002E591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E591A">
        <w:rPr>
          <w:b/>
          <w:sz w:val="28"/>
          <w:szCs w:val="28"/>
        </w:rPr>
        <w:t>О внесении изменений в муниципальную программу «Развитие физической культуры и спорта в муниципальном районе Гафурийский район Республики Башкортостан на 2014-2018 годы»</w:t>
      </w:r>
    </w:p>
    <w:p w:rsidR="004B6787" w:rsidRPr="002E591A" w:rsidRDefault="004B6787" w:rsidP="002E591A">
      <w:pPr>
        <w:rPr>
          <w:sz w:val="28"/>
          <w:szCs w:val="28"/>
        </w:rPr>
      </w:pPr>
    </w:p>
    <w:p w:rsidR="004B6787" w:rsidRPr="002E591A" w:rsidRDefault="004B6787" w:rsidP="002E591A">
      <w:pPr>
        <w:spacing w:line="240" w:lineRule="atLeast"/>
        <w:ind w:firstLine="720"/>
        <w:jc w:val="both"/>
        <w:rPr>
          <w:sz w:val="28"/>
          <w:szCs w:val="28"/>
        </w:rPr>
      </w:pPr>
      <w:proofErr w:type="gramStart"/>
      <w:r w:rsidRPr="002E591A">
        <w:rPr>
          <w:sz w:val="28"/>
          <w:szCs w:val="28"/>
        </w:rPr>
        <w:t>Руководствуясь Законом Российской Федерации «О физической культуре и</w:t>
      </w:r>
      <w:r w:rsidR="00B47963">
        <w:rPr>
          <w:sz w:val="28"/>
          <w:szCs w:val="28"/>
        </w:rPr>
        <w:t xml:space="preserve"> </w:t>
      </w:r>
      <w:r w:rsidRPr="002E591A">
        <w:rPr>
          <w:sz w:val="28"/>
          <w:szCs w:val="28"/>
        </w:rPr>
        <w:t>спорте в Российской Федерации» Законом Республики Башкортостан «О физической культуре и</w:t>
      </w:r>
      <w:r w:rsidR="00B47963">
        <w:rPr>
          <w:sz w:val="28"/>
          <w:szCs w:val="28"/>
        </w:rPr>
        <w:t xml:space="preserve"> </w:t>
      </w:r>
      <w:r w:rsidRPr="002E591A">
        <w:rPr>
          <w:sz w:val="28"/>
          <w:szCs w:val="28"/>
        </w:rPr>
        <w:t>спорте в Республики Башкортостан» с Федеральным законом от 06.10.2003 года №131 ФЗ «Об общих принципах организации местного самоуправления в Российской Федерации» и в целях реализации государственной</w:t>
      </w:r>
      <w:r w:rsidR="00B47963">
        <w:rPr>
          <w:sz w:val="28"/>
          <w:szCs w:val="28"/>
        </w:rPr>
        <w:t xml:space="preserve"> </w:t>
      </w:r>
      <w:r w:rsidRPr="002E591A">
        <w:rPr>
          <w:sz w:val="28"/>
          <w:szCs w:val="28"/>
        </w:rPr>
        <w:t>политики в области физической культуры и спорта, совершенствования системы управления,</w:t>
      </w:r>
      <w:r w:rsidR="00B47963">
        <w:rPr>
          <w:sz w:val="28"/>
          <w:szCs w:val="28"/>
        </w:rPr>
        <w:t xml:space="preserve"> </w:t>
      </w:r>
      <w:r w:rsidRPr="002E591A">
        <w:rPr>
          <w:sz w:val="28"/>
          <w:szCs w:val="28"/>
        </w:rPr>
        <w:t>межотраслевой координации в области физической</w:t>
      </w:r>
      <w:proofErr w:type="gramEnd"/>
      <w:r w:rsidRPr="002E591A">
        <w:rPr>
          <w:sz w:val="28"/>
          <w:szCs w:val="28"/>
        </w:rPr>
        <w:t xml:space="preserve"> культуры и спорта, обеспечения успешного участия спортсменов Гафурийского района в республиканских, всероссийских и</w:t>
      </w:r>
      <w:r w:rsidR="00B47963">
        <w:rPr>
          <w:sz w:val="28"/>
          <w:szCs w:val="28"/>
        </w:rPr>
        <w:t xml:space="preserve"> </w:t>
      </w:r>
      <w:r w:rsidRPr="002E591A">
        <w:rPr>
          <w:sz w:val="28"/>
          <w:szCs w:val="28"/>
        </w:rPr>
        <w:t xml:space="preserve">международных </w:t>
      </w:r>
      <w:proofErr w:type="gramStart"/>
      <w:r w:rsidRPr="002E591A">
        <w:rPr>
          <w:sz w:val="28"/>
          <w:szCs w:val="28"/>
        </w:rPr>
        <w:t>соревнованиях</w:t>
      </w:r>
      <w:proofErr w:type="gramEnd"/>
      <w:r w:rsidRPr="002E591A">
        <w:rPr>
          <w:sz w:val="28"/>
          <w:szCs w:val="28"/>
        </w:rPr>
        <w:t xml:space="preserve"> и повышения массовости физкультурного движения Администрация муниципального района Гафурийский район Республики Башкортостан</w:t>
      </w:r>
      <w:r w:rsidR="002E591A" w:rsidRPr="002E591A">
        <w:rPr>
          <w:sz w:val="28"/>
          <w:szCs w:val="28"/>
        </w:rPr>
        <w:t xml:space="preserve"> постановляет:</w:t>
      </w:r>
    </w:p>
    <w:p w:rsidR="004B6787" w:rsidRPr="002E591A" w:rsidRDefault="004B6787" w:rsidP="002E591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E591A">
        <w:rPr>
          <w:sz w:val="28"/>
          <w:szCs w:val="28"/>
        </w:rPr>
        <w:t>1. Утвердить прилагаемые изменения</w:t>
      </w:r>
      <w:r w:rsidR="00C720AD" w:rsidRPr="002E591A">
        <w:rPr>
          <w:sz w:val="28"/>
          <w:szCs w:val="28"/>
        </w:rPr>
        <w:t xml:space="preserve"> (приложение №1)</w:t>
      </w:r>
      <w:r w:rsidRPr="002E591A">
        <w:rPr>
          <w:sz w:val="28"/>
          <w:szCs w:val="28"/>
        </w:rPr>
        <w:t xml:space="preserve">, вносимые в муниципальную Программу «Развитие физической культуры и спорта в муниципальном </w:t>
      </w:r>
      <w:proofErr w:type="gramStart"/>
      <w:r w:rsidRPr="002E591A">
        <w:rPr>
          <w:sz w:val="28"/>
          <w:szCs w:val="28"/>
        </w:rPr>
        <w:t>районе</w:t>
      </w:r>
      <w:proofErr w:type="gramEnd"/>
      <w:r w:rsidRPr="002E591A">
        <w:rPr>
          <w:sz w:val="28"/>
          <w:szCs w:val="28"/>
        </w:rPr>
        <w:t xml:space="preserve"> Гафурийский район Республики Башкортостан на 2014-2018 годы» (далее -</w:t>
      </w:r>
      <w:r w:rsidR="00C720AD" w:rsidRPr="002E591A">
        <w:rPr>
          <w:sz w:val="28"/>
          <w:szCs w:val="28"/>
        </w:rPr>
        <w:t xml:space="preserve"> </w:t>
      </w:r>
      <w:r w:rsidRPr="002E591A">
        <w:rPr>
          <w:sz w:val="28"/>
          <w:szCs w:val="28"/>
        </w:rPr>
        <w:t>Программа), утвержденную Постановлением администрации муниципального района Гафурийский район Республики Башкортостан от 29.01.2014 года № 177.</w:t>
      </w:r>
    </w:p>
    <w:p w:rsidR="004B6787" w:rsidRPr="002E591A" w:rsidRDefault="004B6787" w:rsidP="002E591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E591A">
        <w:rPr>
          <w:sz w:val="28"/>
          <w:szCs w:val="28"/>
        </w:rPr>
        <w:t xml:space="preserve">2. Опубликовать настоящее постановление на официальном сайте администрации </w:t>
      </w:r>
      <w:proofErr w:type="gramStart"/>
      <w:r w:rsidRPr="002E591A">
        <w:rPr>
          <w:sz w:val="28"/>
          <w:szCs w:val="28"/>
        </w:rPr>
        <w:t>муниципального</w:t>
      </w:r>
      <w:proofErr w:type="gramEnd"/>
      <w:r w:rsidRPr="002E591A">
        <w:rPr>
          <w:sz w:val="28"/>
          <w:szCs w:val="28"/>
        </w:rPr>
        <w:t xml:space="preserve"> района Гафурийский район.</w:t>
      </w:r>
    </w:p>
    <w:p w:rsidR="004B6787" w:rsidRPr="002E591A" w:rsidRDefault="004B6787" w:rsidP="002E591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E591A">
        <w:rPr>
          <w:sz w:val="28"/>
          <w:szCs w:val="28"/>
        </w:rPr>
        <w:t xml:space="preserve">3. </w:t>
      </w:r>
      <w:proofErr w:type="gramStart"/>
      <w:r w:rsidRPr="002E591A">
        <w:rPr>
          <w:sz w:val="28"/>
          <w:szCs w:val="28"/>
        </w:rPr>
        <w:t>Контроль за</w:t>
      </w:r>
      <w:proofErr w:type="gramEnd"/>
      <w:r w:rsidRPr="002E591A">
        <w:rPr>
          <w:sz w:val="28"/>
          <w:szCs w:val="28"/>
        </w:rPr>
        <w:t xml:space="preserve"> исполнением настоящего постановления и реализацией мероприятий Программы возложить на заместителя главы администрации МР Гафурийский район по социальным вопросам Р.Я. </w:t>
      </w:r>
      <w:proofErr w:type="spellStart"/>
      <w:r w:rsidRPr="002E591A">
        <w:rPr>
          <w:sz w:val="28"/>
          <w:szCs w:val="28"/>
        </w:rPr>
        <w:t>Салаватова</w:t>
      </w:r>
      <w:proofErr w:type="spellEnd"/>
      <w:r w:rsidRPr="002E591A">
        <w:rPr>
          <w:sz w:val="28"/>
          <w:szCs w:val="28"/>
        </w:rPr>
        <w:t>.</w:t>
      </w:r>
    </w:p>
    <w:p w:rsidR="002E591A" w:rsidRDefault="002E591A" w:rsidP="002E591A">
      <w:pPr>
        <w:pStyle w:val="31"/>
        <w:spacing w:after="0"/>
        <w:jc w:val="center"/>
        <w:rPr>
          <w:sz w:val="28"/>
          <w:szCs w:val="28"/>
        </w:rPr>
      </w:pPr>
    </w:p>
    <w:p w:rsidR="002E591A" w:rsidRDefault="00411E82" w:rsidP="002E591A">
      <w:pPr>
        <w:pStyle w:val="31"/>
        <w:spacing w:after="0"/>
        <w:rPr>
          <w:sz w:val="28"/>
          <w:szCs w:val="28"/>
        </w:rPr>
      </w:pPr>
      <w:r w:rsidRPr="002E591A">
        <w:rPr>
          <w:sz w:val="28"/>
          <w:szCs w:val="28"/>
        </w:rPr>
        <w:t>Глава</w:t>
      </w:r>
      <w:r w:rsidR="00810328" w:rsidRPr="002E591A">
        <w:rPr>
          <w:sz w:val="28"/>
          <w:szCs w:val="28"/>
        </w:rPr>
        <w:t xml:space="preserve"> А</w:t>
      </w:r>
      <w:r w:rsidR="00D80F15" w:rsidRPr="002E591A">
        <w:rPr>
          <w:sz w:val="28"/>
          <w:szCs w:val="28"/>
        </w:rPr>
        <w:t>дминистрации</w:t>
      </w:r>
    </w:p>
    <w:p w:rsidR="00E11F9A" w:rsidRPr="002E591A" w:rsidRDefault="00411E82" w:rsidP="002E591A">
      <w:pPr>
        <w:pStyle w:val="31"/>
        <w:spacing w:after="0"/>
        <w:rPr>
          <w:sz w:val="28"/>
          <w:szCs w:val="28"/>
        </w:rPr>
      </w:pPr>
      <w:r w:rsidRPr="002E591A">
        <w:rPr>
          <w:sz w:val="28"/>
          <w:szCs w:val="28"/>
        </w:rPr>
        <w:t>Р.З. Бухаров</w:t>
      </w:r>
    </w:p>
    <w:p w:rsidR="002E591A" w:rsidRDefault="002E591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720AD" w:rsidRPr="00B47963" w:rsidRDefault="00C720AD" w:rsidP="002E591A">
      <w:pPr>
        <w:ind w:left="5529"/>
        <w:rPr>
          <w:sz w:val="28"/>
          <w:szCs w:val="28"/>
        </w:rPr>
      </w:pPr>
      <w:r w:rsidRPr="00587E17">
        <w:rPr>
          <w:sz w:val="28"/>
          <w:szCs w:val="28"/>
        </w:rPr>
        <w:lastRenderedPageBreak/>
        <w:t>Приложение №1</w:t>
      </w:r>
      <w:r w:rsidR="002E591A">
        <w:rPr>
          <w:sz w:val="28"/>
          <w:szCs w:val="28"/>
        </w:rPr>
        <w:t xml:space="preserve"> </w:t>
      </w:r>
      <w:r w:rsidRPr="00587E17">
        <w:rPr>
          <w:sz w:val="28"/>
          <w:szCs w:val="28"/>
        </w:rPr>
        <w:t xml:space="preserve">к </w:t>
      </w:r>
      <w:r>
        <w:rPr>
          <w:sz w:val="28"/>
          <w:szCs w:val="28"/>
        </w:rPr>
        <w:t>постановлению а</w:t>
      </w:r>
      <w:r w:rsidRPr="00587E17">
        <w:rPr>
          <w:sz w:val="28"/>
          <w:szCs w:val="28"/>
        </w:rPr>
        <w:t xml:space="preserve">дминистрации муниципального района </w:t>
      </w:r>
      <w:r w:rsidRPr="00B47963">
        <w:rPr>
          <w:sz w:val="28"/>
          <w:szCs w:val="28"/>
        </w:rPr>
        <w:t>Гафурийский района №</w:t>
      </w:r>
      <w:r w:rsidR="004653DA" w:rsidRPr="00B47963">
        <w:rPr>
          <w:sz w:val="28"/>
          <w:szCs w:val="28"/>
        </w:rPr>
        <w:t>2892</w:t>
      </w:r>
      <w:r w:rsidR="002E591A" w:rsidRPr="00B47963">
        <w:rPr>
          <w:sz w:val="28"/>
          <w:szCs w:val="28"/>
        </w:rPr>
        <w:t xml:space="preserve"> </w:t>
      </w:r>
      <w:r w:rsidRPr="00B47963">
        <w:rPr>
          <w:sz w:val="28"/>
          <w:szCs w:val="28"/>
        </w:rPr>
        <w:t xml:space="preserve">от </w:t>
      </w:r>
      <w:r w:rsidR="004653DA" w:rsidRPr="00B47963">
        <w:rPr>
          <w:sz w:val="28"/>
          <w:szCs w:val="28"/>
        </w:rPr>
        <w:t>2</w:t>
      </w:r>
      <w:r w:rsidR="002E591A" w:rsidRPr="00B47963">
        <w:rPr>
          <w:sz w:val="28"/>
          <w:szCs w:val="28"/>
        </w:rPr>
        <w:t xml:space="preserve">7 декабря </w:t>
      </w:r>
      <w:r w:rsidRPr="00B47963">
        <w:rPr>
          <w:sz w:val="28"/>
          <w:szCs w:val="28"/>
        </w:rPr>
        <w:t>2017 года</w:t>
      </w:r>
    </w:p>
    <w:p w:rsidR="00C720AD" w:rsidRPr="00B47963" w:rsidRDefault="00C720AD" w:rsidP="002E591A">
      <w:pPr>
        <w:pStyle w:val="31"/>
        <w:spacing w:after="0"/>
        <w:ind w:firstLine="720"/>
        <w:rPr>
          <w:sz w:val="28"/>
          <w:szCs w:val="28"/>
        </w:rPr>
      </w:pPr>
    </w:p>
    <w:p w:rsidR="00C720AD" w:rsidRPr="00B47963" w:rsidRDefault="00C720AD" w:rsidP="002E591A">
      <w:pPr>
        <w:pStyle w:val="31"/>
        <w:spacing w:after="0"/>
        <w:jc w:val="center"/>
        <w:rPr>
          <w:sz w:val="28"/>
          <w:szCs w:val="28"/>
        </w:rPr>
      </w:pPr>
      <w:r w:rsidRPr="00B47963">
        <w:rPr>
          <w:sz w:val="28"/>
          <w:szCs w:val="28"/>
        </w:rPr>
        <w:t>ИЗМ</w:t>
      </w:r>
      <w:r w:rsidR="009801F9" w:rsidRPr="00B47963">
        <w:rPr>
          <w:sz w:val="28"/>
          <w:szCs w:val="28"/>
        </w:rPr>
        <w:t>Е</w:t>
      </w:r>
      <w:r w:rsidRPr="00B47963">
        <w:rPr>
          <w:sz w:val="28"/>
          <w:szCs w:val="28"/>
        </w:rPr>
        <w:t>НЕНИЯ</w:t>
      </w:r>
    </w:p>
    <w:p w:rsidR="00C720AD" w:rsidRPr="00B47963" w:rsidRDefault="00C720AD" w:rsidP="002E591A">
      <w:pPr>
        <w:pStyle w:val="31"/>
        <w:spacing w:after="0"/>
        <w:jc w:val="center"/>
        <w:rPr>
          <w:sz w:val="28"/>
          <w:szCs w:val="28"/>
        </w:rPr>
      </w:pPr>
      <w:r w:rsidRPr="00B47963">
        <w:rPr>
          <w:sz w:val="28"/>
          <w:szCs w:val="28"/>
        </w:rPr>
        <w:t xml:space="preserve">вносимые в Муниципальную программу «Развитие физической культуры и спорта в муниципальном </w:t>
      </w:r>
      <w:proofErr w:type="gramStart"/>
      <w:r w:rsidRPr="00B47963">
        <w:rPr>
          <w:sz w:val="28"/>
          <w:szCs w:val="28"/>
        </w:rPr>
        <w:t>районе</w:t>
      </w:r>
      <w:proofErr w:type="gramEnd"/>
      <w:r w:rsidRPr="00B47963">
        <w:rPr>
          <w:sz w:val="28"/>
          <w:szCs w:val="28"/>
        </w:rPr>
        <w:t xml:space="preserve"> Гафурийский район Республики Башкортостан на 2014-2018 годы»</w:t>
      </w:r>
    </w:p>
    <w:p w:rsidR="00C720AD" w:rsidRPr="00B47963" w:rsidRDefault="00C720AD" w:rsidP="002E591A">
      <w:pPr>
        <w:pStyle w:val="31"/>
        <w:spacing w:after="0"/>
        <w:jc w:val="center"/>
        <w:rPr>
          <w:sz w:val="28"/>
          <w:szCs w:val="28"/>
        </w:rPr>
      </w:pPr>
    </w:p>
    <w:p w:rsidR="00C720AD" w:rsidRPr="00B47963" w:rsidRDefault="006B714D" w:rsidP="002E591A">
      <w:pPr>
        <w:pStyle w:val="31"/>
        <w:spacing w:after="0"/>
        <w:ind w:firstLine="720"/>
        <w:jc w:val="both"/>
        <w:rPr>
          <w:sz w:val="28"/>
          <w:szCs w:val="28"/>
        </w:rPr>
      </w:pPr>
      <w:r w:rsidRPr="00B47963">
        <w:rPr>
          <w:sz w:val="28"/>
          <w:szCs w:val="28"/>
        </w:rPr>
        <w:t xml:space="preserve">1. </w:t>
      </w:r>
      <w:r w:rsidR="00C720AD" w:rsidRPr="00B47963">
        <w:rPr>
          <w:sz w:val="28"/>
          <w:szCs w:val="28"/>
        </w:rPr>
        <w:t>В паспорте Программы раздел «Объемы и источники финансирования Программы» читать в следующей редакции:</w:t>
      </w:r>
    </w:p>
    <w:p w:rsidR="006B714D" w:rsidRPr="00B47963" w:rsidRDefault="006B714D" w:rsidP="002E591A">
      <w:pPr>
        <w:pStyle w:val="31"/>
        <w:spacing w:after="0"/>
        <w:ind w:firstLine="72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49"/>
        <w:gridCol w:w="6972"/>
      </w:tblGrid>
      <w:tr w:rsidR="00EF37B5" w:rsidRPr="00B47963" w:rsidTr="00B47963">
        <w:tc>
          <w:tcPr>
            <w:tcW w:w="1655" w:type="pct"/>
          </w:tcPr>
          <w:p w:rsidR="00EF37B5" w:rsidRPr="00B47963" w:rsidRDefault="00EF37B5" w:rsidP="002E591A">
            <w:pPr>
              <w:jc w:val="both"/>
              <w:rPr>
                <w:sz w:val="28"/>
                <w:szCs w:val="28"/>
              </w:rPr>
            </w:pPr>
            <w:r w:rsidRPr="00B47963">
              <w:rPr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3345" w:type="pct"/>
          </w:tcPr>
          <w:p w:rsidR="00EF37B5" w:rsidRPr="00B47963" w:rsidRDefault="00EF37B5" w:rsidP="002E591A">
            <w:pPr>
              <w:jc w:val="both"/>
              <w:rPr>
                <w:sz w:val="28"/>
                <w:szCs w:val="28"/>
              </w:rPr>
            </w:pPr>
            <w:r w:rsidRPr="00B47963">
              <w:rPr>
                <w:sz w:val="28"/>
                <w:szCs w:val="28"/>
              </w:rPr>
              <w:t xml:space="preserve">Финансирование Программы будет осуществляться за счет средств бюджета муниципального района Гафурийский район Республики Башкортостан - </w:t>
            </w:r>
            <w:r w:rsidR="006B714D" w:rsidRPr="00B47963">
              <w:rPr>
                <w:sz w:val="28"/>
                <w:szCs w:val="28"/>
              </w:rPr>
              <w:t>4</w:t>
            </w:r>
            <w:r w:rsidR="0098702C" w:rsidRPr="00B47963">
              <w:rPr>
                <w:sz w:val="28"/>
                <w:szCs w:val="28"/>
              </w:rPr>
              <w:t>8934781 рубль</w:t>
            </w:r>
            <w:r w:rsidRPr="00B47963">
              <w:rPr>
                <w:sz w:val="28"/>
                <w:szCs w:val="28"/>
              </w:rPr>
              <w:t xml:space="preserve">, внебюджетных источников - </w:t>
            </w:r>
            <w:r w:rsidR="006B714D" w:rsidRPr="00B47963">
              <w:rPr>
                <w:sz w:val="28"/>
                <w:szCs w:val="28"/>
              </w:rPr>
              <w:t>9</w:t>
            </w:r>
            <w:r w:rsidR="0098702C" w:rsidRPr="00B47963">
              <w:rPr>
                <w:sz w:val="28"/>
                <w:szCs w:val="28"/>
              </w:rPr>
              <w:t>0228</w:t>
            </w:r>
            <w:r w:rsidRPr="00B47963">
              <w:rPr>
                <w:sz w:val="28"/>
                <w:szCs w:val="28"/>
              </w:rPr>
              <w:t xml:space="preserve">00 рублей, средств республиканского бюджета в </w:t>
            </w:r>
            <w:proofErr w:type="gramStart"/>
            <w:r w:rsidRPr="00B47963">
              <w:rPr>
                <w:sz w:val="28"/>
                <w:szCs w:val="28"/>
              </w:rPr>
              <w:t>объемах</w:t>
            </w:r>
            <w:proofErr w:type="gramEnd"/>
            <w:r w:rsidRPr="00B47963">
              <w:rPr>
                <w:sz w:val="28"/>
                <w:szCs w:val="28"/>
              </w:rPr>
              <w:t>, определенных и выделенных в установленном порядке.</w:t>
            </w:r>
          </w:p>
          <w:p w:rsidR="00EF37B5" w:rsidRPr="00B47963" w:rsidRDefault="00EF37B5" w:rsidP="002E591A">
            <w:pPr>
              <w:jc w:val="both"/>
              <w:rPr>
                <w:sz w:val="28"/>
                <w:szCs w:val="28"/>
              </w:rPr>
            </w:pPr>
            <w:r w:rsidRPr="00B47963">
              <w:rPr>
                <w:sz w:val="28"/>
                <w:szCs w:val="28"/>
              </w:rPr>
              <w:t>2014 год: бюджет района – 12234300 рублей,</w:t>
            </w:r>
          </w:p>
          <w:p w:rsidR="00EF37B5" w:rsidRPr="00B47963" w:rsidRDefault="00B47963" w:rsidP="002E59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F37B5" w:rsidRPr="00B47963">
              <w:rPr>
                <w:sz w:val="28"/>
                <w:szCs w:val="28"/>
              </w:rPr>
              <w:t>внебюджетные источники – 1600000 рублей;</w:t>
            </w:r>
          </w:p>
          <w:p w:rsidR="00EF37B5" w:rsidRPr="00B47963" w:rsidRDefault="00EF37B5" w:rsidP="002E591A">
            <w:pPr>
              <w:jc w:val="both"/>
              <w:rPr>
                <w:sz w:val="28"/>
                <w:szCs w:val="28"/>
              </w:rPr>
            </w:pPr>
            <w:r w:rsidRPr="00B47963">
              <w:rPr>
                <w:sz w:val="28"/>
                <w:szCs w:val="28"/>
              </w:rPr>
              <w:t>2015 год: бюджет района – 13754500 рублей,</w:t>
            </w:r>
          </w:p>
          <w:p w:rsidR="00EF37B5" w:rsidRPr="00B47963" w:rsidRDefault="00B47963" w:rsidP="002E59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F37B5" w:rsidRPr="00B47963">
              <w:rPr>
                <w:sz w:val="28"/>
                <w:szCs w:val="28"/>
              </w:rPr>
              <w:t>внебюджетные источники – 1800000 рублей;</w:t>
            </w:r>
          </w:p>
          <w:p w:rsidR="00EF37B5" w:rsidRPr="00B47963" w:rsidRDefault="00EF37B5" w:rsidP="002E591A">
            <w:pPr>
              <w:jc w:val="both"/>
              <w:rPr>
                <w:sz w:val="28"/>
                <w:szCs w:val="28"/>
              </w:rPr>
            </w:pPr>
            <w:r w:rsidRPr="00B47963">
              <w:rPr>
                <w:sz w:val="28"/>
                <w:szCs w:val="28"/>
              </w:rPr>
              <w:t>2016 год: бюджет района – 15264300 рублей,</w:t>
            </w:r>
          </w:p>
          <w:p w:rsidR="00EF37B5" w:rsidRPr="00B47963" w:rsidRDefault="00B47963" w:rsidP="002E59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F37B5" w:rsidRPr="00B47963">
              <w:rPr>
                <w:sz w:val="28"/>
                <w:szCs w:val="28"/>
              </w:rPr>
              <w:t>внебюджетные источники – 2000000 рублей;</w:t>
            </w:r>
          </w:p>
          <w:p w:rsidR="00EF37B5" w:rsidRPr="00B47963" w:rsidRDefault="00EF37B5" w:rsidP="002E591A">
            <w:pPr>
              <w:jc w:val="both"/>
              <w:rPr>
                <w:sz w:val="28"/>
                <w:szCs w:val="28"/>
              </w:rPr>
            </w:pPr>
            <w:r w:rsidRPr="00B47963">
              <w:rPr>
                <w:sz w:val="28"/>
                <w:szCs w:val="28"/>
              </w:rPr>
              <w:t xml:space="preserve">2017 год: бюджет района – </w:t>
            </w:r>
            <w:r w:rsidR="0098702C" w:rsidRPr="00B47963">
              <w:rPr>
                <w:sz w:val="28"/>
                <w:szCs w:val="28"/>
              </w:rPr>
              <w:t>4452181</w:t>
            </w:r>
            <w:r w:rsidRPr="00B47963">
              <w:rPr>
                <w:sz w:val="28"/>
                <w:szCs w:val="28"/>
              </w:rPr>
              <w:t xml:space="preserve"> рубл</w:t>
            </w:r>
            <w:r w:rsidR="0098702C" w:rsidRPr="00B47963">
              <w:rPr>
                <w:sz w:val="28"/>
                <w:szCs w:val="28"/>
              </w:rPr>
              <w:t>ь</w:t>
            </w:r>
            <w:r w:rsidRPr="00B47963">
              <w:rPr>
                <w:sz w:val="28"/>
                <w:szCs w:val="28"/>
              </w:rPr>
              <w:t>,</w:t>
            </w:r>
          </w:p>
          <w:p w:rsidR="00EF37B5" w:rsidRPr="00B47963" w:rsidRDefault="00B47963" w:rsidP="002E59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F37B5" w:rsidRPr="00B47963">
              <w:rPr>
                <w:sz w:val="28"/>
                <w:szCs w:val="28"/>
              </w:rPr>
              <w:t>внебюджетные источники – 1</w:t>
            </w:r>
            <w:r w:rsidR="0098702C" w:rsidRPr="00B47963">
              <w:rPr>
                <w:sz w:val="28"/>
                <w:szCs w:val="28"/>
              </w:rPr>
              <w:t>6228</w:t>
            </w:r>
            <w:r w:rsidR="00EF37B5" w:rsidRPr="00B47963">
              <w:rPr>
                <w:sz w:val="28"/>
                <w:szCs w:val="28"/>
              </w:rPr>
              <w:t>00 рублей;</w:t>
            </w:r>
          </w:p>
          <w:p w:rsidR="00EF37B5" w:rsidRPr="00B47963" w:rsidRDefault="00EF37B5" w:rsidP="002E591A">
            <w:pPr>
              <w:jc w:val="both"/>
              <w:rPr>
                <w:sz w:val="28"/>
                <w:szCs w:val="28"/>
              </w:rPr>
            </w:pPr>
            <w:r w:rsidRPr="00B47963">
              <w:rPr>
                <w:sz w:val="28"/>
                <w:szCs w:val="28"/>
              </w:rPr>
              <w:t xml:space="preserve">2018 год: бюджет района – </w:t>
            </w:r>
            <w:r w:rsidR="006B714D" w:rsidRPr="00B47963">
              <w:rPr>
                <w:sz w:val="28"/>
                <w:szCs w:val="28"/>
              </w:rPr>
              <w:t>3229500</w:t>
            </w:r>
            <w:r w:rsidRPr="00B47963">
              <w:rPr>
                <w:sz w:val="28"/>
                <w:szCs w:val="28"/>
              </w:rPr>
              <w:t xml:space="preserve"> рублей,</w:t>
            </w:r>
          </w:p>
          <w:p w:rsidR="00EF37B5" w:rsidRPr="00B47963" w:rsidRDefault="00B47963" w:rsidP="00B479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F37B5" w:rsidRPr="00B47963">
              <w:rPr>
                <w:sz w:val="28"/>
                <w:szCs w:val="28"/>
              </w:rPr>
              <w:t>внебюджетные источники – 2000000</w:t>
            </w:r>
            <w:r w:rsidR="00EF37B5" w:rsidRPr="00B47963">
              <w:rPr>
                <w:color w:val="FF0000"/>
                <w:sz w:val="28"/>
                <w:szCs w:val="28"/>
              </w:rPr>
              <w:t xml:space="preserve"> </w:t>
            </w:r>
            <w:r w:rsidR="00EF37B5" w:rsidRPr="00B47963">
              <w:rPr>
                <w:sz w:val="28"/>
                <w:szCs w:val="28"/>
              </w:rPr>
              <w:t>рублей.</w:t>
            </w:r>
          </w:p>
        </w:tc>
      </w:tr>
    </w:tbl>
    <w:p w:rsidR="006B714D" w:rsidRPr="00B47963" w:rsidRDefault="006B714D" w:rsidP="002E591A">
      <w:pPr>
        <w:shd w:val="clear" w:color="auto" w:fill="FFFFFF"/>
        <w:ind w:left="720"/>
        <w:jc w:val="center"/>
        <w:outlineLvl w:val="0"/>
        <w:rPr>
          <w:sz w:val="28"/>
          <w:szCs w:val="28"/>
        </w:rPr>
      </w:pPr>
    </w:p>
    <w:p w:rsidR="0064658D" w:rsidRPr="00B47963" w:rsidRDefault="006B714D" w:rsidP="002E591A">
      <w:pPr>
        <w:shd w:val="clear" w:color="auto" w:fill="FFFFFF"/>
        <w:ind w:firstLine="709"/>
        <w:jc w:val="both"/>
        <w:rPr>
          <w:sz w:val="28"/>
          <w:szCs w:val="28"/>
        </w:rPr>
      </w:pPr>
      <w:r w:rsidRPr="00B47963">
        <w:rPr>
          <w:sz w:val="28"/>
          <w:szCs w:val="28"/>
        </w:rPr>
        <w:t>2. В разделе 6 «</w:t>
      </w:r>
      <w:r w:rsidRPr="00B47963">
        <w:rPr>
          <w:color w:val="000000"/>
          <w:spacing w:val="-1"/>
          <w:sz w:val="28"/>
          <w:szCs w:val="28"/>
        </w:rPr>
        <w:t>Финансовое и ресурсное обеспечение Программы»</w:t>
      </w:r>
      <w:r w:rsidR="0064658D" w:rsidRPr="00B47963">
        <w:rPr>
          <w:color w:val="000000"/>
          <w:spacing w:val="-1"/>
          <w:sz w:val="28"/>
          <w:szCs w:val="28"/>
        </w:rPr>
        <w:t xml:space="preserve"> читать в следующей редакции «</w:t>
      </w:r>
      <w:r w:rsidR="0064658D" w:rsidRPr="00B47963">
        <w:rPr>
          <w:spacing w:val="5"/>
          <w:sz w:val="28"/>
          <w:szCs w:val="28"/>
        </w:rPr>
        <w:t xml:space="preserve">Финансирование Программы будет осуществляться за счет средств бюджета муниципального района Гафурийский район в размере </w:t>
      </w:r>
      <w:r w:rsidR="009945EE" w:rsidRPr="00B47963">
        <w:rPr>
          <w:sz w:val="28"/>
          <w:szCs w:val="28"/>
        </w:rPr>
        <w:t>227555</w:t>
      </w:r>
      <w:r w:rsidR="0064658D" w:rsidRPr="00B47963">
        <w:rPr>
          <w:spacing w:val="5"/>
          <w:sz w:val="28"/>
          <w:szCs w:val="28"/>
        </w:rPr>
        <w:t xml:space="preserve">00 рублей 00 копеек, внебюджетных источников в размере </w:t>
      </w:r>
      <w:r w:rsidR="0098702C" w:rsidRPr="00B47963">
        <w:rPr>
          <w:sz w:val="28"/>
          <w:szCs w:val="28"/>
        </w:rPr>
        <w:t>75628</w:t>
      </w:r>
      <w:r w:rsidR="0064658D" w:rsidRPr="00B47963">
        <w:rPr>
          <w:spacing w:val="5"/>
          <w:sz w:val="28"/>
          <w:szCs w:val="28"/>
        </w:rPr>
        <w:t xml:space="preserve">00 рублей 00 копеек, а также </w:t>
      </w:r>
      <w:r w:rsidR="0064658D" w:rsidRPr="00B47963">
        <w:rPr>
          <w:sz w:val="28"/>
          <w:szCs w:val="28"/>
        </w:rPr>
        <w:t>средств республиканского</w:t>
      </w:r>
      <w:r w:rsidR="00B47963">
        <w:rPr>
          <w:sz w:val="28"/>
          <w:szCs w:val="28"/>
        </w:rPr>
        <w:t xml:space="preserve"> </w:t>
      </w:r>
      <w:r w:rsidR="0064658D" w:rsidRPr="00B47963">
        <w:rPr>
          <w:sz w:val="28"/>
          <w:szCs w:val="28"/>
        </w:rPr>
        <w:t>бюджета, выделенных в установленном порядке».</w:t>
      </w:r>
    </w:p>
    <w:p w:rsidR="006B714D" w:rsidRPr="00B47963" w:rsidRDefault="006B714D" w:rsidP="002E591A">
      <w:pPr>
        <w:shd w:val="clear" w:color="auto" w:fill="FFFFFF"/>
        <w:ind w:firstLine="720"/>
        <w:outlineLvl w:val="0"/>
        <w:rPr>
          <w:color w:val="000000"/>
          <w:spacing w:val="-1"/>
          <w:sz w:val="28"/>
          <w:szCs w:val="28"/>
        </w:rPr>
      </w:pPr>
    </w:p>
    <w:p w:rsidR="0064658D" w:rsidRPr="00B47963" w:rsidRDefault="0064658D" w:rsidP="00B47963">
      <w:pPr>
        <w:shd w:val="clear" w:color="auto" w:fill="FFFFFF"/>
        <w:ind w:firstLine="720"/>
        <w:jc w:val="both"/>
        <w:outlineLvl w:val="0"/>
        <w:rPr>
          <w:color w:val="000000"/>
          <w:spacing w:val="-1"/>
          <w:sz w:val="28"/>
          <w:szCs w:val="28"/>
        </w:rPr>
      </w:pPr>
      <w:r w:rsidRPr="00B47963">
        <w:rPr>
          <w:color w:val="000000"/>
          <w:spacing w:val="-1"/>
          <w:sz w:val="28"/>
          <w:szCs w:val="28"/>
        </w:rPr>
        <w:t>3. Раздел 9 «Система программных мероприятий» читать в следующей редакции:</w:t>
      </w:r>
    </w:p>
    <w:p w:rsidR="0064658D" w:rsidRPr="00B47963" w:rsidRDefault="0064658D" w:rsidP="002E591A">
      <w:pPr>
        <w:shd w:val="clear" w:color="auto" w:fill="FFFFFF"/>
        <w:ind w:firstLine="720"/>
        <w:outlineLvl w:val="0"/>
        <w:rPr>
          <w:color w:val="000000"/>
          <w:spacing w:val="-1"/>
          <w:sz w:val="28"/>
          <w:szCs w:val="28"/>
        </w:rPr>
      </w:pPr>
    </w:p>
    <w:p w:rsidR="0064658D" w:rsidRDefault="0064658D" w:rsidP="002E591A">
      <w:pPr>
        <w:pStyle w:val="31"/>
        <w:spacing w:after="0"/>
        <w:ind w:firstLine="720"/>
        <w:jc w:val="both"/>
        <w:rPr>
          <w:sz w:val="24"/>
          <w:szCs w:val="24"/>
        </w:rPr>
        <w:sectPr w:rsidR="0064658D" w:rsidSect="00E20FA8">
          <w:pgSz w:w="11906" w:h="16838" w:code="9"/>
          <w:pgMar w:top="709" w:right="567" w:bottom="1134" w:left="1134" w:header="1134" w:footer="1066" w:gutter="0"/>
          <w:cols w:space="720"/>
        </w:sectPr>
      </w:pPr>
    </w:p>
    <w:p w:rsidR="0064658D" w:rsidRDefault="0064658D" w:rsidP="002E591A">
      <w:pPr>
        <w:numPr>
          <w:ilvl w:val="0"/>
          <w:numId w:val="7"/>
        </w:numPr>
        <w:jc w:val="center"/>
        <w:rPr>
          <w:sz w:val="28"/>
          <w:szCs w:val="28"/>
        </w:rPr>
      </w:pPr>
      <w:r w:rsidRPr="00B45DCB">
        <w:rPr>
          <w:sz w:val="28"/>
          <w:szCs w:val="28"/>
        </w:rPr>
        <w:lastRenderedPageBreak/>
        <w:t>Система программных мероприятий</w:t>
      </w:r>
    </w:p>
    <w:p w:rsidR="0064658D" w:rsidRPr="00B45DCB" w:rsidRDefault="0064658D" w:rsidP="002E591A">
      <w:pPr>
        <w:ind w:left="720"/>
        <w:rPr>
          <w:sz w:val="16"/>
          <w:szCs w:val="16"/>
        </w:rPr>
      </w:pPr>
    </w:p>
    <w:tbl>
      <w:tblPr>
        <w:tblW w:w="14901" w:type="dxa"/>
        <w:jc w:val="center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4094"/>
        <w:gridCol w:w="7"/>
        <w:gridCol w:w="2114"/>
        <w:gridCol w:w="7"/>
        <w:gridCol w:w="1502"/>
        <w:gridCol w:w="51"/>
        <w:gridCol w:w="7"/>
        <w:gridCol w:w="1415"/>
        <w:gridCol w:w="7"/>
        <w:gridCol w:w="321"/>
        <w:gridCol w:w="668"/>
        <w:gridCol w:w="7"/>
        <w:gridCol w:w="989"/>
        <w:gridCol w:w="7"/>
        <w:gridCol w:w="83"/>
        <w:gridCol w:w="905"/>
        <w:gridCol w:w="9"/>
        <w:gridCol w:w="159"/>
        <w:gridCol w:w="824"/>
        <w:gridCol w:w="14"/>
        <w:gridCol w:w="942"/>
        <w:gridCol w:w="19"/>
      </w:tblGrid>
      <w:tr w:rsidR="0064658D" w:rsidTr="0064658D">
        <w:trPr>
          <w:cantSplit/>
          <w:jc w:val="center"/>
        </w:trPr>
        <w:tc>
          <w:tcPr>
            <w:tcW w:w="751" w:type="dxa"/>
            <w:vMerge w:val="restart"/>
          </w:tcPr>
          <w:p w:rsidR="0064658D" w:rsidRDefault="0064658D" w:rsidP="002E591A">
            <w:pPr>
              <w:jc w:val="center"/>
            </w:pPr>
            <w:r>
              <w:t>№</w:t>
            </w:r>
          </w:p>
        </w:tc>
        <w:tc>
          <w:tcPr>
            <w:tcW w:w="4103" w:type="dxa"/>
            <w:gridSpan w:val="2"/>
            <w:vMerge w:val="restart"/>
          </w:tcPr>
          <w:p w:rsidR="0064658D" w:rsidRDefault="0064658D" w:rsidP="002E591A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2122" w:type="dxa"/>
            <w:gridSpan w:val="2"/>
            <w:vMerge w:val="restart"/>
          </w:tcPr>
          <w:p w:rsidR="0064658D" w:rsidRDefault="0064658D" w:rsidP="002E591A">
            <w:pPr>
              <w:jc w:val="center"/>
            </w:pPr>
            <w:r>
              <w:t>исполнитель</w:t>
            </w:r>
          </w:p>
        </w:tc>
        <w:tc>
          <w:tcPr>
            <w:tcW w:w="1561" w:type="dxa"/>
            <w:gridSpan w:val="3"/>
            <w:vMerge w:val="restart"/>
          </w:tcPr>
          <w:p w:rsidR="0064658D" w:rsidRDefault="0064658D" w:rsidP="002E591A">
            <w:pPr>
              <w:jc w:val="center"/>
            </w:pPr>
            <w:r>
              <w:t>сроки исполнения</w:t>
            </w:r>
          </w:p>
        </w:tc>
        <w:tc>
          <w:tcPr>
            <w:tcW w:w="1422" w:type="dxa"/>
            <w:gridSpan w:val="2"/>
            <w:vMerge w:val="restart"/>
          </w:tcPr>
          <w:p w:rsidR="0064658D" w:rsidRDefault="0064658D" w:rsidP="002E591A">
            <w:pPr>
              <w:jc w:val="center"/>
            </w:pPr>
            <w:r>
              <w:t>источник финансирования</w:t>
            </w:r>
          </w:p>
        </w:tc>
        <w:tc>
          <w:tcPr>
            <w:tcW w:w="4942" w:type="dxa"/>
            <w:gridSpan w:val="13"/>
          </w:tcPr>
          <w:p w:rsidR="0064658D" w:rsidRDefault="0064658D" w:rsidP="002E591A">
            <w:pPr>
              <w:jc w:val="center"/>
            </w:pPr>
            <w:r>
              <w:t>прогнозируемый объем финансирования по годам (тыс. руб.)</w:t>
            </w:r>
          </w:p>
        </w:tc>
      </w:tr>
      <w:tr w:rsidR="0064658D" w:rsidTr="0064658D">
        <w:trPr>
          <w:cantSplit/>
          <w:jc w:val="center"/>
        </w:trPr>
        <w:tc>
          <w:tcPr>
            <w:tcW w:w="751" w:type="dxa"/>
            <w:vMerge/>
          </w:tcPr>
          <w:p w:rsidR="0064658D" w:rsidRDefault="0064658D" w:rsidP="002E591A">
            <w:pPr>
              <w:jc w:val="center"/>
            </w:pPr>
          </w:p>
        </w:tc>
        <w:tc>
          <w:tcPr>
            <w:tcW w:w="4103" w:type="dxa"/>
            <w:gridSpan w:val="2"/>
            <w:vMerge/>
          </w:tcPr>
          <w:p w:rsidR="0064658D" w:rsidRDefault="0064658D" w:rsidP="002E591A">
            <w:pPr>
              <w:jc w:val="center"/>
            </w:pPr>
          </w:p>
        </w:tc>
        <w:tc>
          <w:tcPr>
            <w:tcW w:w="2122" w:type="dxa"/>
            <w:gridSpan w:val="2"/>
            <w:vMerge/>
          </w:tcPr>
          <w:p w:rsidR="0064658D" w:rsidRDefault="0064658D" w:rsidP="002E591A">
            <w:pPr>
              <w:jc w:val="center"/>
            </w:pPr>
          </w:p>
        </w:tc>
        <w:tc>
          <w:tcPr>
            <w:tcW w:w="1561" w:type="dxa"/>
            <w:gridSpan w:val="3"/>
            <w:vMerge/>
          </w:tcPr>
          <w:p w:rsidR="0064658D" w:rsidRDefault="0064658D" w:rsidP="002E591A">
            <w:pPr>
              <w:jc w:val="center"/>
            </w:pPr>
          </w:p>
        </w:tc>
        <w:tc>
          <w:tcPr>
            <w:tcW w:w="1422" w:type="dxa"/>
            <w:gridSpan w:val="2"/>
            <w:vMerge/>
          </w:tcPr>
          <w:p w:rsidR="0064658D" w:rsidRDefault="0064658D" w:rsidP="002E591A">
            <w:pPr>
              <w:jc w:val="center"/>
            </w:pPr>
          </w:p>
        </w:tc>
        <w:tc>
          <w:tcPr>
            <w:tcW w:w="321" w:type="dxa"/>
            <w:tcBorders>
              <w:right w:val="nil"/>
            </w:tcBorders>
          </w:tcPr>
          <w:p w:rsidR="0064658D" w:rsidRDefault="0064658D" w:rsidP="002E591A">
            <w:pPr>
              <w:jc w:val="center"/>
            </w:pPr>
          </w:p>
        </w:tc>
        <w:tc>
          <w:tcPr>
            <w:tcW w:w="675" w:type="dxa"/>
            <w:gridSpan w:val="2"/>
            <w:tcBorders>
              <w:left w:val="nil"/>
            </w:tcBorders>
          </w:tcPr>
          <w:p w:rsidR="0064658D" w:rsidRDefault="0064658D" w:rsidP="002E591A">
            <w:pPr>
              <w:jc w:val="center"/>
            </w:pPr>
            <w:r>
              <w:t>2014</w:t>
            </w:r>
          </w:p>
        </w:tc>
        <w:tc>
          <w:tcPr>
            <w:tcW w:w="996" w:type="dxa"/>
            <w:gridSpan w:val="2"/>
          </w:tcPr>
          <w:p w:rsidR="0064658D" w:rsidRDefault="0064658D" w:rsidP="002E591A">
            <w:pPr>
              <w:jc w:val="center"/>
            </w:pPr>
            <w:r>
              <w:t>2015</w:t>
            </w:r>
          </w:p>
        </w:tc>
        <w:tc>
          <w:tcPr>
            <w:tcW w:w="997" w:type="dxa"/>
            <w:gridSpan w:val="3"/>
          </w:tcPr>
          <w:p w:rsidR="0064658D" w:rsidRDefault="0064658D" w:rsidP="002E591A">
            <w:pPr>
              <w:jc w:val="center"/>
            </w:pPr>
            <w:r>
              <w:t>2016</w:t>
            </w:r>
          </w:p>
        </w:tc>
        <w:tc>
          <w:tcPr>
            <w:tcW w:w="997" w:type="dxa"/>
            <w:gridSpan w:val="3"/>
          </w:tcPr>
          <w:p w:rsidR="0064658D" w:rsidRDefault="0064658D" w:rsidP="002E591A">
            <w:pPr>
              <w:jc w:val="center"/>
            </w:pPr>
            <w:r>
              <w:t>2017</w:t>
            </w:r>
          </w:p>
        </w:tc>
        <w:tc>
          <w:tcPr>
            <w:tcW w:w="956" w:type="dxa"/>
            <w:gridSpan w:val="2"/>
          </w:tcPr>
          <w:p w:rsidR="0064658D" w:rsidRDefault="0064658D" w:rsidP="002E591A">
            <w:pPr>
              <w:jc w:val="center"/>
            </w:pPr>
            <w:r>
              <w:t>2018</w:t>
            </w:r>
          </w:p>
        </w:tc>
      </w:tr>
      <w:tr w:rsidR="0064658D" w:rsidTr="0064658D">
        <w:trPr>
          <w:gridAfter w:val="1"/>
          <w:wAfter w:w="19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t>1</w:t>
            </w:r>
          </w:p>
        </w:tc>
        <w:tc>
          <w:tcPr>
            <w:tcW w:w="4096" w:type="dxa"/>
          </w:tcPr>
          <w:p w:rsidR="0064658D" w:rsidRDefault="0064658D" w:rsidP="002E591A">
            <w:pPr>
              <w:jc w:val="center"/>
            </w:pPr>
            <w:r>
              <w:t>2</w:t>
            </w:r>
          </w:p>
        </w:tc>
        <w:tc>
          <w:tcPr>
            <w:tcW w:w="2122" w:type="dxa"/>
            <w:gridSpan w:val="2"/>
          </w:tcPr>
          <w:p w:rsidR="0064658D" w:rsidRDefault="0064658D" w:rsidP="002E591A">
            <w:pPr>
              <w:jc w:val="center"/>
            </w:pPr>
            <w:r>
              <w:t>3</w:t>
            </w:r>
          </w:p>
        </w:tc>
        <w:tc>
          <w:tcPr>
            <w:tcW w:w="1561" w:type="dxa"/>
            <w:gridSpan w:val="3"/>
          </w:tcPr>
          <w:p w:rsidR="0064658D" w:rsidRDefault="0064658D" w:rsidP="002E591A">
            <w:pPr>
              <w:jc w:val="center"/>
            </w:pPr>
            <w:r>
              <w:t>4</w:t>
            </w:r>
          </w:p>
        </w:tc>
        <w:tc>
          <w:tcPr>
            <w:tcW w:w="1422" w:type="dxa"/>
            <w:gridSpan w:val="2"/>
          </w:tcPr>
          <w:p w:rsidR="0064658D" w:rsidRDefault="0064658D" w:rsidP="002E591A">
            <w:pPr>
              <w:jc w:val="center"/>
            </w:pPr>
            <w:r>
              <w:t>5</w:t>
            </w:r>
          </w:p>
        </w:tc>
        <w:tc>
          <w:tcPr>
            <w:tcW w:w="996" w:type="dxa"/>
            <w:gridSpan w:val="3"/>
          </w:tcPr>
          <w:p w:rsidR="0064658D" w:rsidRDefault="0064658D" w:rsidP="002E591A">
            <w:pPr>
              <w:jc w:val="center"/>
            </w:pPr>
            <w:r>
              <w:t>6</w:t>
            </w:r>
          </w:p>
        </w:tc>
        <w:tc>
          <w:tcPr>
            <w:tcW w:w="996" w:type="dxa"/>
            <w:gridSpan w:val="2"/>
          </w:tcPr>
          <w:p w:rsidR="0064658D" w:rsidRDefault="0064658D" w:rsidP="002E591A">
            <w:pPr>
              <w:jc w:val="center"/>
            </w:pPr>
            <w:r>
              <w:t>7</w:t>
            </w:r>
          </w:p>
        </w:tc>
        <w:tc>
          <w:tcPr>
            <w:tcW w:w="995" w:type="dxa"/>
            <w:gridSpan w:val="3"/>
          </w:tcPr>
          <w:p w:rsidR="0064658D" w:rsidRDefault="0064658D" w:rsidP="002E591A">
            <w:pPr>
              <w:jc w:val="center"/>
            </w:pPr>
            <w:r>
              <w:t>8</w:t>
            </w:r>
          </w:p>
        </w:tc>
        <w:tc>
          <w:tcPr>
            <w:tcW w:w="992" w:type="dxa"/>
            <w:gridSpan w:val="3"/>
          </w:tcPr>
          <w:p w:rsidR="0064658D" w:rsidRDefault="0064658D" w:rsidP="002E591A">
            <w:pPr>
              <w:jc w:val="center"/>
            </w:pPr>
            <w:r>
              <w:t>9</w:t>
            </w:r>
          </w:p>
        </w:tc>
        <w:tc>
          <w:tcPr>
            <w:tcW w:w="951" w:type="dxa"/>
            <w:gridSpan w:val="2"/>
          </w:tcPr>
          <w:p w:rsidR="0064658D" w:rsidRDefault="0064658D" w:rsidP="002E591A">
            <w:pPr>
              <w:jc w:val="center"/>
            </w:pPr>
            <w:r>
              <w:t>10</w:t>
            </w: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14887" w:type="dxa"/>
            <w:gridSpan w:val="22"/>
          </w:tcPr>
          <w:p w:rsidR="0064658D" w:rsidRDefault="0064658D" w:rsidP="002E591A">
            <w:pPr>
              <w:jc w:val="center"/>
            </w:pPr>
            <w:r>
              <w:rPr>
                <w:b/>
                <w:bCs/>
              </w:rPr>
              <w:t>1. Организационные мероприятия</w:t>
            </w: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t>1.1</w:t>
            </w:r>
          </w:p>
        </w:tc>
        <w:tc>
          <w:tcPr>
            <w:tcW w:w="4103" w:type="dxa"/>
            <w:gridSpan w:val="2"/>
          </w:tcPr>
          <w:p w:rsidR="0064658D" w:rsidRDefault="0064658D" w:rsidP="002E591A">
            <w:pPr>
              <w:jc w:val="both"/>
            </w:pPr>
            <w:r>
              <w:t>Систематически рассматривать на сессиях и президиумах Совета муниципального района Гафурийский район вопросы развития физической культуры, спорта и туризма</w:t>
            </w:r>
          </w:p>
        </w:tc>
        <w:tc>
          <w:tcPr>
            <w:tcW w:w="2122" w:type="dxa"/>
            <w:gridSpan w:val="2"/>
          </w:tcPr>
          <w:p w:rsidR="0064658D" w:rsidRDefault="0064658D" w:rsidP="002E591A">
            <w:pPr>
              <w:jc w:val="both"/>
            </w:pPr>
            <w:r>
              <w:t xml:space="preserve">Совет </w:t>
            </w:r>
            <w:proofErr w:type="gramStart"/>
            <w:r>
              <w:t>муниципального</w:t>
            </w:r>
            <w:proofErr w:type="gramEnd"/>
            <w:r>
              <w:t xml:space="preserve"> района</w:t>
            </w:r>
          </w:p>
        </w:tc>
        <w:tc>
          <w:tcPr>
            <w:tcW w:w="1561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2014-2018</w:t>
            </w:r>
          </w:p>
        </w:tc>
        <w:tc>
          <w:tcPr>
            <w:tcW w:w="1422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  <w: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7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7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42" w:type="dxa"/>
            <w:vAlign w:val="center"/>
          </w:tcPr>
          <w:p w:rsidR="0064658D" w:rsidRDefault="0064658D" w:rsidP="002E591A">
            <w:pPr>
              <w:jc w:val="center"/>
            </w:pP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t>1.2</w:t>
            </w:r>
          </w:p>
        </w:tc>
        <w:tc>
          <w:tcPr>
            <w:tcW w:w="4103" w:type="dxa"/>
            <w:gridSpan w:val="2"/>
          </w:tcPr>
          <w:p w:rsidR="0064658D" w:rsidRDefault="0064658D" w:rsidP="002E591A">
            <w:pPr>
              <w:jc w:val="both"/>
            </w:pPr>
            <w:r>
              <w:t>Ежегодно проводить</w:t>
            </w:r>
            <w:r w:rsidR="00B47963">
              <w:t xml:space="preserve"> </w:t>
            </w:r>
            <w:r>
              <w:t>районные смотры-конкурсы:</w:t>
            </w:r>
          </w:p>
          <w:p w:rsidR="0064658D" w:rsidRDefault="0064658D" w:rsidP="002E591A">
            <w:pPr>
              <w:jc w:val="both"/>
            </w:pPr>
            <w:r>
              <w:t>- на лучшую организацию физкультурно-оздоровительной, спортивной и туристской работы среди сельских поселений, предприятий, организаций, учреждений, сельхозпредприятий сельских поселений, общеобразовательных учреждений</w:t>
            </w:r>
          </w:p>
          <w:p w:rsidR="0064658D" w:rsidRDefault="0064658D" w:rsidP="002E591A">
            <w:pPr>
              <w:jc w:val="both"/>
            </w:pPr>
            <w:r>
              <w:t>- физической подготовки юношей допризывного и призывного возрастов</w:t>
            </w:r>
          </w:p>
        </w:tc>
        <w:tc>
          <w:tcPr>
            <w:tcW w:w="2122" w:type="dxa"/>
            <w:gridSpan w:val="2"/>
          </w:tcPr>
          <w:p w:rsidR="0064658D" w:rsidRDefault="0064658D" w:rsidP="00B47963">
            <w:pPr>
              <w:jc w:val="both"/>
            </w:pPr>
            <w:r>
              <w:t>Сектор по молодежной политике, культуре и спорту</w:t>
            </w:r>
          </w:p>
        </w:tc>
        <w:tc>
          <w:tcPr>
            <w:tcW w:w="1561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2014-2018</w:t>
            </w:r>
          </w:p>
        </w:tc>
        <w:tc>
          <w:tcPr>
            <w:tcW w:w="1422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  <w:r>
              <w:t>бюджет района, спонсоры</w:t>
            </w:r>
          </w:p>
        </w:tc>
        <w:tc>
          <w:tcPr>
            <w:tcW w:w="996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15,0</w:t>
            </w:r>
          </w:p>
        </w:tc>
        <w:tc>
          <w:tcPr>
            <w:tcW w:w="996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  <w:r>
              <w:t>15,0</w:t>
            </w:r>
          </w:p>
        </w:tc>
        <w:tc>
          <w:tcPr>
            <w:tcW w:w="997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15,0</w:t>
            </w:r>
          </w:p>
        </w:tc>
        <w:tc>
          <w:tcPr>
            <w:tcW w:w="997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20,0</w:t>
            </w:r>
          </w:p>
        </w:tc>
        <w:tc>
          <w:tcPr>
            <w:tcW w:w="942" w:type="dxa"/>
            <w:vAlign w:val="center"/>
          </w:tcPr>
          <w:p w:rsidR="0064658D" w:rsidRDefault="0064658D" w:rsidP="002E591A">
            <w:pPr>
              <w:jc w:val="center"/>
            </w:pPr>
            <w:r>
              <w:t>20,0</w:t>
            </w: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  <w:tcBorders>
              <w:bottom w:val="single" w:sz="4" w:space="0" w:color="auto"/>
            </w:tcBorders>
          </w:tcPr>
          <w:p w:rsidR="0064658D" w:rsidRDefault="0064658D" w:rsidP="002E591A">
            <w:pPr>
              <w:jc w:val="center"/>
            </w:pPr>
            <w:r>
              <w:t>1.3</w:t>
            </w:r>
          </w:p>
        </w:tc>
        <w:tc>
          <w:tcPr>
            <w:tcW w:w="4103" w:type="dxa"/>
            <w:gridSpan w:val="2"/>
            <w:tcBorders>
              <w:bottom w:val="single" w:sz="4" w:space="0" w:color="auto"/>
            </w:tcBorders>
          </w:tcPr>
          <w:p w:rsidR="0064658D" w:rsidRDefault="0064658D" w:rsidP="00B47963">
            <w:pPr>
              <w:jc w:val="both"/>
            </w:pPr>
            <w:r>
              <w:t>Ежегодная разработка и реализация единой</w:t>
            </w:r>
            <w:r w:rsidR="00B47963">
              <w:t xml:space="preserve"> </w:t>
            </w:r>
            <w:r>
              <w:t>программы физкультурно-оздоровительных,</w:t>
            </w:r>
            <w:r w:rsidR="00B47963">
              <w:t xml:space="preserve"> </w:t>
            </w:r>
            <w:r>
              <w:t>спортивных и</w:t>
            </w:r>
            <w:r w:rsidR="00B47963">
              <w:t xml:space="preserve"> </w:t>
            </w:r>
            <w:r>
              <w:t>туристских мероприятий (районные спортивные мероприятия, Спартакиады среди предприятий, организаций и учреждений, сельских поселений, участие в республиканских соревнованиях, награждение лучших спортсменов)</w:t>
            </w:r>
          </w:p>
        </w:tc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64658D" w:rsidRDefault="0064658D" w:rsidP="00B47963">
            <w:pPr>
              <w:jc w:val="both"/>
            </w:pPr>
            <w:r>
              <w:t>Сектор по молодежной политике, культуре и спорту</w:t>
            </w:r>
          </w:p>
        </w:tc>
        <w:tc>
          <w:tcPr>
            <w:tcW w:w="1561" w:type="dxa"/>
            <w:gridSpan w:val="3"/>
            <w:tcBorders>
              <w:bottom w:val="single" w:sz="4" w:space="0" w:color="auto"/>
            </w:tcBorders>
            <w:vAlign w:val="center"/>
          </w:tcPr>
          <w:p w:rsidR="0064658D" w:rsidRDefault="0064658D" w:rsidP="002E591A">
            <w:pPr>
              <w:jc w:val="center"/>
            </w:pPr>
            <w:r>
              <w:t>2014-2018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vAlign w:val="center"/>
          </w:tcPr>
          <w:p w:rsidR="0064658D" w:rsidRDefault="00B47963" w:rsidP="00B47963">
            <w:pPr>
              <w:jc w:val="center"/>
            </w:pPr>
            <w:r>
              <w:t>Б</w:t>
            </w:r>
            <w:r w:rsidR="0064658D">
              <w:t>юджет</w:t>
            </w:r>
            <w:r>
              <w:t xml:space="preserve"> </w:t>
            </w:r>
            <w:r w:rsidR="0064658D">
              <w:t>района</w:t>
            </w: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  <w:vAlign w:val="center"/>
          </w:tcPr>
          <w:p w:rsidR="0064658D" w:rsidRPr="003632FC" w:rsidRDefault="0064658D" w:rsidP="002E591A">
            <w:pPr>
              <w:jc w:val="center"/>
            </w:pPr>
            <w:r w:rsidRPr="003632FC">
              <w:t>695,0</w:t>
            </w:r>
          </w:p>
        </w:tc>
        <w:tc>
          <w:tcPr>
            <w:tcW w:w="996" w:type="dxa"/>
            <w:gridSpan w:val="2"/>
            <w:tcBorders>
              <w:bottom w:val="single" w:sz="4" w:space="0" w:color="auto"/>
            </w:tcBorders>
            <w:vAlign w:val="center"/>
          </w:tcPr>
          <w:p w:rsidR="0064658D" w:rsidRPr="003632FC" w:rsidRDefault="0064658D" w:rsidP="002E591A">
            <w:pPr>
              <w:jc w:val="center"/>
            </w:pPr>
            <w:r>
              <w:t>695,0</w:t>
            </w:r>
          </w:p>
        </w:tc>
        <w:tc>
          <w:tcPr>
            <w:tcW w:w="997" w:type="dxa"/>
            <w:gridSpan w:val="3"/>
            <w:tcBorders>
              <w:bottom w:val="single" w:sz="4" w:space="0" w:color="auto"/>
            </w:tcBorders>
            <w:vAlign w:val="center"/>
          </w:tcPr>
          <w:p w:rsidR="0064658D" w:rsidRPr="003632FC" w:rsidRDefault="0064658D" w:rsidP="002E591A">
            <w:pPr>
              <w:jc w:val="center"/>
            </w:pPr>
            <w:r>
              <w:t>695,0</w:t>
            </w:r>
          </w:p>
        </w:tc>
        <w:tc>
          <w:tcPr>
            <w:tcW w:w="997" w:type="dxa"/>
            <w:gridSpan w:val="3"/>
            <w:tcBorders>
              <w:bottom w:val="single" w:sz="4" w:space="0" w:color="auto"/>
            </w:tcBorders>
            <w:vAlign w:val="center"/>
          </w:tcPr>
          <w:p w:rsidR="0064658D" w:rsidRDefault="0098702C" w:rsidP="002E591A">
            <w:pPr>
              <w:jc w:val="center"/>
            </w:pPr>
            <w:r>
              <w:t>443,0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vAlign w:val="center"/>
          </w:tcPr>
          <w:p w:rsidR="0064658D" w:rsidRDefault="0064658D" w:rsidP="002E591A">
            <w:pPr>
              <w:jc w:val="center"/>
            </w:pPr>
            <w:r>
              <w:t>6</w:t>
            </w:r>
            <w:r w:rsidR="00237C70">
              <w:t>2</w:t>
            </w:r>
            <w:r>
              <w:t>0,0</w:t>
            </w: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t>1.4</w:t>
            </w:r>
          </w:p>
        </w:tc>
        <w:tc>
          <w:tcPr>
            <w:tcW w:w="4103" w:type="dxa"/>
            <w:gridSpan w:val="2"/>
          </w:tcPr>
          <w:p w:rsidR="0064658D" w:rsidRPr="00BE4D7F" w:rsidRDefault="0064658D" w:rsidP="002E591A">
            <w:pPr>
              <w:jc w:val="both"/>
            </w:pPr>
            <w:r w:rsidRPr="00BE4D7F">
              <w:t xml:space="preserve">Проведение Спартакиады </w:t>
            </w:r>
            <w:r>
              <w:t xml:space="preserve">школьников </w:t>
            </w:r>
            <w:proofErr w:type="gramStart"/>
            <w:r>
              <w:t>муниципального</w:t>
            </w:r>
            <w:proofErr w:type="gramEnd"/>
            <w:r>
              <w:t xml:space="preserve"> района Гафурийский район </w:t>
            </w:r>
            <w:r w:rsidRPr="00BE4D7F">
              <w:rPr>
                <w:bCs/>
              </w:rPr>
              <w:t>среди образовательных учреждений</w:t>
            </w:r>
            <w:r w:rsidRPr="00BE4D7F">
              <w:t xml:space="preserve"> </w:t>
            </w:r>
            <w:r>
              <w:t>и участие в зональных и финальных соревнованиях Спартакиады школьников Республики Башкортостан</w:t>
            </w:r>
          </w:p>
        </w:tc>
        <w:tc>
          <w:tcPr>
            <w:tcW w:w="2122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  <w:r>
              <w:t>Отдел образования</w:t>
            </w:r>
          </w:p>
          <w:p w:rsidR="0064658D" w:rsidRDefault="0064658D" w:rsidP="002E591A">
            <w:pPr>
              <w:jc w:val="center"/>
            </w:pPr>
            <w:r>
              <w:t xml:space="preserve">Отдел </w:t>
            </w:r>
            <w:proofErr w:type="spellStart"/>
            <w:r>
              <w:t>СиМПФКиС</w:t>
            </w:r>
            <w:proofErr w:type="spellEnd"/>
          </w:p>
        </w:tc>
        <w:tc>
          <w:tcPr>
            <w:tcW w:w="1561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2014-2018</w:t>
            </w:r>
          </w:p>
        </w:tc>
        <w:tc>
          <w:tcPr>
            <w:tcW w:w="1422" w:type="dxa"/>
            <w:gridSpan w:val="2"/>
            <w:vAlign w:val="center"/>
          </w:tcPr>
          <w:p w:rsidR="0064658D" w:rsidRDefault="00B47963" w:rsidP="00B47963">
            <w:pPr>
              <w:jc w:val="center"/>
            </w:pPr>
            <w:r>
              <w:t>Б</w:t>
            </w:r>
            <w:r w:rsidR="0064658D">
              <w:t>юджет</w:t>
            </w:r>
            <w:r>
              <w:t xml:space="preserve"> </w:t>
            </w:r>
            <w:r w:rsidR="0064658D">
              <w:t>района</w:t>
            </w:r>
          </w:p>
        </w:tc>
        <w:tc>
          <w:tcPr>
            <w:tcW w:w="996" w:type="dxa"/>
            <w:gridSpan w:val="3"/>
            <w:vAlign w:val="center"/>
          </w:tcPr>
          <w:p w:rsidR="0064658D" w:rsidRPr="003632FC" w:rsidRDefault="0064658D" w:rsidP="002E591A">
            <w:pPr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64658D" w:rsidRPr="003632FC" w:rsidRDefault="0064658D" w:rsidP="002E591A">
            <w:pPr>
              <w:jc w:val="center"/>
            </w:pPr>
          </w:p>
        </w:tc>
        <w:tc>
          <w:tcPr>
            <w:tcW w:w="997" w:type="dxa"/>
            <w:gridSpan w:val="3"/>
            <w:vAlign w:val="center"/>
          </w:tcPr>
          <w:p w:rsidR="0064658D" w:rsidRPr="003632FC" w:rsidRDefault="0064658D" w:rsidP="002E591A">
            <w:pPr>
              <w:jc w:val="center"/>
            </w:pPr>
          </w:p>
        </w:tc>
        <w:tc>
          <w:tcPr>
            <w:tcW w:w="997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70,0</w:t>
            </w:r>
          </w:p>
        </w:tc>
        <w:tc>
          <w:tcPr>
            <w:tcW w:w="942" w:type="dxa"/>
            <w:vAlign w:val="center"/>
          </w:tcPr>
          <w:p w:rsidR="0064658D" w:rsidRDefault="0064658D" w:rsidP="002E591A">
            <w:pPr>
              <w:jc w:val="center"/>
            </w:pPr>
            <w:r>
              <w:t>70,0</w:t>
            </w: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Pr="000F42CC" w:rsidRDefault="0064658D" w:rsidP="002E591A">
            <w:pPr>
              <w:jc w:val="center"/>
            </w:pPr>
            <w:r w:rsidRPr="000F42CC">
              <w:t>1.5</w:t>
            </w:r>
          </w:p>
        </w:tc>
        <w:tc>
          <w:tcPr>
            <w:tcW w:w="4103" w:type="dxa"/>
            <w:gridSpan w:val="2"/>
          </w:tcPr>
          <w:p w:rsidR="0064658D" w:rsidRPr="000F42CC" w:rsidRDefault="0064658D" w:rsidP="002E591A">
            <w:pPr>
              <w:jc w:val="both"/>
            </w:pPr>
            <w:r w:rsidRPr="000F42CC">
              <w:t>Проведение Спартакиады учащихся муниципального района Гафурийский район и участие в зональных, финальных соревнованиях Спартакиады учащихся Республики Башкортостан и во всероссийских соревнованиях детей школьного возраста</w:t>
            </w:r>
          </w:p>
        </w:tc>
        <w:tc>
          <w:tcPr>
            <w:tcW w:w="2122" w:type="dxa"/>
            <w:gridSpan w:val="2"/>
            <w:vAlign w:val="center"/>
          </w:tcPr>
          <w:p w:rsidR="0064658D" w:rsidRDefault="0064658D" w:rsidP="00B47963">
            <w:pPr>
              <w:jc w:val="center"/>
            </w:pPr>
            <w:r>
              <w:t>МОБУ ДЮСШ</w:t>
            </w:r>
          </w:p>
        </w:tc>
        <w:tc>
          <w:tcPr>
            <w:tcW w:w="1561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2014-2018</w:t>
            </w:r>
          </w:p>
        </w:tc>
        <w:tc>
          <w:tcPr>
            <w:tcW w:w="1422" w:type="dxa"/>
            <w:gridSpan w:val="2"/>
            <w:vAlign w:val="center"/>
          </w:tcPr>
          <w:p w:rsidR="0064658D" w:rsidRDefault="00B47963" w:rsidP="00B47963">
            <w:pPr>
              <w:jc w:val="center"/>
            </w:pPr>
            <w:r>
              <w:t>Б</w:t>
            </w:r>
            <w:r w:rsidR="0064658D">
              <w:t>юджет</w:t>
            </w:r>
            <w:r>
              <w:t xml:space="preserve"> </w:t>
            </w:r>
            <w:r w:rsidR="0064658D">
              <w:t>района</w:t>
            </w:r>
          </w:p>
        </w:tc>
        <w:tc>
          <w:tcPr>
            <w:tcW w:w="996" w:type="dxa"/>
            <w:gridSpan w:val="3"/>
            <w:vAlign w:val="center"/>
          </w:tcPr>
          <w:p w:rsidR="0064658D" w:rsidRPr="003632FC" w:rsidRDefault="0064658D" w:rsidP="002E591A">
            <w:pPr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64658D" w:rsidRPr="003632FC" w:rsidRDefault="0064658D" w:rsidP="002E591A">
            <w:pPr>
              <w:jc w:val="center"/>
            </w:pPr>
          </w:p>
        </w:tc>
        <w:tc>
          <w:tcPr>
            <w:tcW w:w="997" w:type="dxa"/>
            <w:gridSpan w:val="3"/>
            <w:vAlign w:val="center"/>
          </w:tcPr>
          <w:p w:rsidR="0064658D" w:rsidRPr="003632FC" w:rsidRDefault="0064658D" w:rsidP="002E591A">
            <w:pPr>
              <w:jc w:val="center"/>
            </w:pPr>
          </w:p>
        </w:tc>
        <w:tc>
          <w:tcPr>
            <w:tcW w:w="997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42" w:type="dxa"/>
            <w:vAlign w:val="center"/>
          </w:tcPr>
          <w:p w:rsidR="0064658D" w:rsidRDefault="0064658D" w:rsidP="002E591A">
            <w:pPr>
              <w:jc w:val="center"/>
            </w:pP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lastRenderedPageBreak/>
              <w:t>1.6</w:t>
            </w:r>
          </w:p>
        </w:tc>
        <w:tc>
          <w:tcPr>
            <w:tcW w:w="4103" w:type="dxa"/>
            <w:gridSpan w:val="2"/>
          </w:tcPr>
          <w:p w:rsidR="0064658D" w:rsidRDefault="0064658D" w:rsidP="002E591A">
            <w:pPr>
              <w:jc w:val="both"/>
            </w:pPr>
            <w:r>
              <w:t>Разработка и реализация комплекса мер по повышению роли общественных физкультурно-спортивных и туристских организаций</w:t>
            </w:r>
            <w:r w:rsidR="00B47963">
              <w:t xml:space="preserve"> </w:t>
            </w:r>
            <w:r>
              <w:t>в организации массовой физкультурно-оздоровительной работы</w:t>
            </w:r>
          </w:p>
        </w:tc>
        <w:tc>
          <w:tcPr>
            <w:tcW w:w="2122" w:type="dxa"/>
            <w:gridSpan w:val="2"/>
          </w:tcPr>
          <w:p w:rsidR="0064658D" w:rsidRDefault="0064658D" w:rsidP="00B47963">
            <w:pPr>
              <w:jc w:val="both"/>
            </w:pPr>
            <w:r>
              <w:t>Сектор по молодежной политике, культуре и спорту</w:t>
            </w:r>
            <w:r w:rsidR="00B47963">
              <w:t xml:space="preserve"> </w:t>
            </w:r>
            <w:r>
              <w:t>совместно с отделом образования, ДОСААФ (по согласованию)</w:t>
            </w:r>
          </w:p>
        </w:tc>
        <w:tc>
          <w:tcPr>
            <w:tcW w:w="1561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2014-2018</w:t>
            </w:r>
          </w:p>
        </w:tc>
        <w:tc>
          <w:tcPr>
            <w:tcW w:w="1422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  <w: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7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7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42" w:type="dxa"/>
            <w:vAlign w:val="center"/>
          </w:tcPr>
          <w:p w:rsidR="0064658D" w:rsidRDefault="0064658D" w:rsidP="002E591A">
            <w:pPr>
              <w:jc w:val="center"/>
            </w:pP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t>1.7</w:t>
            </w:r>
          </w:p>
        </w:tc>
        <w:tc>
          <w:tcPr>
            <w:tcW w:w="4103" w:type="dxa"/>
            <w:gridSpan w:val="2"/>
          </w:tcPr>
          <w:p w:rsidR="0064658D" w:rsidRDefault="0064658D" w:rsidP="002E591A">
            <w:pPr>
              <w:jc w:val="both"/>
            </w:pPr>
            <w:r>
              <w:t>Организация соревнований по национальным и</w:t>
            </w:r>
            <w:r w:rsidR="00B47963">
              <w:t xml:space="preserve"> </w:t>
            </w:r>
            <w:r>
              <w:t xml:space="preserve">народным видам спорта </w:t>
            </w:r>
          </w:p>
        </w:tc>
        <w:tc>
          <w:tcPr>
            <w:tcW w:w="2122" w:type="dxa"/>
            <w:gridSpan w:val="2"/>
          </w:tcPr>
          <w:p w:rsidR="0064658D" w:rsidRDefault="0064658D" w:rsidP="00B47963">
            <w:pPr>
              <w:jc w:val="both"/>
            </w:pPr>
            <w:r>
              <w:t>Сектор по молодежной политике, культуре и спорту</w:t>
            </w:r>
            <w:r w:rsidR="00B47963">
              <w:t xml:space="preserve"> </w:t>
            </w:r>
            <w:r>
              <w:t>совместно с отделом образования, ДОСААФ (по согласованию)</w:t>
            </w:r>
          </w:p>
        </w:tc>
        <w:tc>
          <w:tcPr>
            <w:tcW w:w="1561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2014-2018</w:t>
            </w:r>
          </w:p>
        </w:tc>
        <w:tc>
          <w:tcPr>
            <w:tcW w:w="1422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  <w: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7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7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42" w:type="dxa"/>
            <w:vAlign w:val="center"/>
          </w:tcPr>
          <w:p w:rsidR="0064658D" w:rsidRDefault="0064658D" w:rsidP="002E591A">
            <w:pPr>
              <w:jc w:val="center"/>
            </w:pP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t>1.8</w:t>
            </w:r>
          </w:p>
        </w:tc>
        <w:tc>
          <w:tcPr>
            <w:tcW w:w="4103" w:type="dxa"/>
            <w:gridSpan w:val="2"/>
          </w:tcPr>
          <w:p w:rsidR="0064658D" w:rsidRDefault="0064658D" w:rsidP="002E591A">
            <w:pPr>
              <w:jc w:val="both"/>
            </w:pPr>
            <w:r>
              <w:t>Проведение районных соревнований и участие в республиканских спортивных мероприятиях людей с ограниченными жизненными возможностями</w:t>
            </w:r>
          </w:p>
        </w:tc>
        <w:tc>
          <w:tcPr>
            <w:tcW w:w="2122" w:type="dxa"/>
            <w:gridSpan w:val="2"/>
            <w:vAlign w:val="center"/>
          </w:tcPr>
          <w:p w:rsidR="0064658D" w:rsidRDefault="0064658D" w:rsidP="00B47963">
            <w:r>
              <w:t>Сектор по молодежной политике, культуре и спорту</w:t>
            </w:r>
          </w:p>
        </w:tc>
        <w:tc>
          <w:tcPr>
            <w:tcW w:w="1561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2014-2018</w:t>
            </w:r>
          </w:p>
        </w:tc>
        <w:tc>
          <w:tcPr>
            <w:tcW w:w="1422" w:type="dxa"/>
            <w:gridSpan w:val="2"/>
            <w:vAlign w:val="center"/>
          </w:tcPr>
          <w:p w:rsidR="0064658D" w:rsidRDefault="00B47963" w:rsidP="00B47963">
            <w:pPr>
              <w:jc w:val="center"/>
            </w:pPr>
            <w:r>
              <w:t>Б</w:t>
            </w:r>
            <w:r w:rsidR="0064658D">
              <w:t>юджет</w:t>
            </w:r>
            <w:r>
              <w:t xml:space="preserve"> </w:t>
            </w:r>
            <w:r w:rsidR="0064658D">
              <w:t>района</w:t>
            </w:r>
          </w:p>
        </w:tc>
        <w:tc>
          <w:tcPr>
            <w:tcW w:w="996" w:type="dxa"/>
            <w:gridSpan w:val="3"/>
            <w:vAlign w:val="center"/>
          </w:tcPr>
          <w:p w:rsidR="0064658D" w:rsidRPr="003632FC" w:rsidRDefault="0064658D" w:rsidP="002E591A">
            <w:pPr>
              <w:jc w:val="center"/>
            </w:pPr>
            <w:r w:rsidRPr="003632FC">
              <w:t>20,0</w:t>
            </w:r>
          </w:p>
        </w:tc>
        <w:tc>
          <w:tcPr>
            <w:tcW w:w="996" w:type="dxa"/>
            <w:gridSpan w:val="2"/>
            <w:vAlign w:val="center"/>
          </w:tcPr>
          <w:p w:rsidR="0064658D" w:rsidRPr="003632FC" w:rsidRDefault="0064658D" w:rsidP="002E591A">
            <w:pPr>
              <w:jc w:val="center"/>
            </w:pPr>
            <w:r>
              <w:t>20,0</w:t>
            </w:r>
          </w:p>
        </w:tc>
        <w:tc>
          <w:tcPr>
            <w:tcW w:w="997" w:type="dxa"/>
            <w:gridSpan w:val="3"/>
            <w:vAlign w:val="center"/>
          </w:tcPr>
          <w:p w:rsidR="0064658D" w:rsidRPr="003632FC" w:rsidRDefault="0064658D" w:rsidP="002E591A">
            <w:pPr>
              <w:jc w:val="center"/>
            </w:pPr>
            <w:r>
              <w:t>20,0</w:t>
            </w:r>
          </w:p>
        </w:tc>
        <w:tc>
          <w:tcPr>
            <w:tcW w:w="997" w:type="dxa"/>
            <w:gridSpan w:val="3"/>
            <w:vAlign w:val="center"/>
          </w:tcPr>
          <w:p w:rsidR="0064658D" w:rsidRPr="003632FC" w:rsidRDefault="0064658D" w:rsidP="002E591A">
            <w:pPr>
              <w:jc w:val="center"/>
            </w:pPr>
            <w:r>
              <w:t>20,0</w:t>
            </w:r>
          </w:p>
        </w:tc>
        <w:tc>
          <w:tcPr>
            <w:tcW w:w="942" w:type="dxa"/>
            <w:vAlign w:val="center"/>
          </w:tcPr>
          <w:p w:rsidR="0064658D" w:rsidRPr="003632FC" w:rsidRDefault="0064658D" w:rsidP="002E591A">
            <w:pPr>
              <w:jc w:val="center"/>
            </w:pPr>
            <w:r>
              <w:t>20,0</w:t>
            </w: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t>1.9</w:t>
            </w:r>
          </w:p>
        </w:tc>
        <w:tc>
          <w:tcPr>
            <w:tcW w:w="4103" w:type="dxa"/>
            <w:gridSpan w:val="2"/>
          </w:tcPr>
          <w:p w:rsidR="0064658D" w:rsidRDefault="0064658D" w:rsidP="002E591A">
            <w:pPr>
              <w:jc w:val="both"/>
            </w:pPr>
            <w:proofErr w:type="gramStart"/>
            <w:r>
              <w:t>Проведение</w:t>
            </w:r>
            <w:r w:rsidR="00B47963">
              <w:t xml:space="preserve"> </w:t>
            </w:r>
            <w:r>
              <w:t>комплексных проверок работы по развитию физической культуры, спорта и</w:t>
            </w:r>
            <w:r w:rsidR="00B47963">
              <w:t xml:space="preserve"> </w:t>
            </w:r>
            <w:r>
              <w:t>самодеятельного туризма в сельских поселениях,</w:t>
            </w:r>
            <w:r w:rsidR="00B47963">
              <w:t xml:space="preserve"> </w:t>
            </w:r>
            <w:r>
              <w:t>трудовых коллективах,</w:t>
            </w:r>
            <w:r w:rsidR="00B47963">
              <w:t xml:space="preserve"> </w:t>
            </w:r>
            <w:r>
              <w:t>общеобразовательных учреждениях и по месту жительства</w:t>
            </w:r>
            <w:r w:rsidR="00B47963">
              <w:t xml:space="preserve"> </w:t>
            </w:r>
            <w:r>
              <w:t>с последующим принятием соответствующих мер</w:t>
            </w:r>
            <w:proofErr w:type="gramEnd"/>
          </w:p>
        </w:tc>
        <w:tc>
          <w:tcPr>
            <w:tcW w:w="2122" w:type="dxa"/>
            <w:gridSpan w:val="2"/>
            <w:vAlign w:val="center"/>
          </w:tcPr>
          <w:p w:rsidR="0064658D" w:rsidRDefault="0064658D" w:rsidP="002E591A">
            <w:r>
              <w:t>Сектор по молодежной политике, культуре и спорту,</w:t>
            </w:r>
            <w:r w:rsidR="00B47963">
              <w:t xml:space="preserve"> </w:t>
            </w:r>
            <w:r>
              <w:t>отдел образования, ДОСААФ (по согласованию)</w:t>
            </w:r>
          </w:p>
        </w:tc>
        <w:tc>
          <w:tcPr>
            <w:tcW w:w="1561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постоянно</w:t>
            </w:r>
          </w:p>
        </w:tc>
        <w:tc>
          <w:tcPr>
            <w:tcW w:w="1422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  <w: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7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7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42" w:type="dxa"/>
            <w:vAlign w:val="center"/>
          </w:tcPr>
          <w:p w:rsidR="0064658D" w:rsidRDefault="0064658D" w:rsidP="002E591A">
            <w:pPr>
              <w:jc w:val="center"/>
            </w:pP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t>1.10</w:t>
            </w:r>
          </w:p>
        </w:tc>
        <w:tc>
          <w:tcPr>
            <w:tcW w:w="4103" w:type="dxa"/>
            <w:gridSpan w:val="2"/>
          </w:tcPr>
          <w:p w:rsidR="0064658D" w:rsidRDefault="0064658D" w:rsidP="002E591A">
            <w:pPr>
              <w:jc w:val="both"/>
            </w:pPr>
            <w:r>
              <w:t>Привлечение несовершеннолетних, состоящих на учете</w:t>
            </w:r>
            <w:r w:rsidR="00B47963">
              <w:t xml:space="preserve"> </w:t>
            </w:r>
            <w:r>
              <w:t>в органах внутренних дел, к занятиям в</w:t>
            </w:r>
            <w:r w:rsidR="00B47963">
              <w:t xml:space="preserve"> </w:t>
            </w:r>
            <w:r>
              <w:t>физкультурно-оздоровительных группах, спортивных,</w:t>
            </w:r>
            <w:r w:rsidR="00B47963">
              <w:t xml:space="preserve"> </w:t>
            </w:r>
            <w:r>
              <w:t>туристских и спортивно-технических секциях</w:t>
            </w:r>
          </w:p>
        </w:tc>
        <w:tc>
          <w:tcPr>
            <w:tcW w:w="2122" w:type="dxa"/>
            <w:gridSpan w:val="2"/>
            <w:vAlign w:val="center"/>
          </w:tcPr>
          <w:p w:rsidR="0064658D" w:rsidRDefault="0064658D" w:rsidP="002E591A">
            <w:pPr>
              <w:jc w:val="both"/>
            </w:pPr>
            <w:r>
              <w:t>Сектор по молодежной политике, культуре и спорту,</w:t>
            </w:r>
            <w:r w:rsidR="00B47963">
              <w:t xml:space="preserve"> </w:t>
            </w:r>
            <w:r>
              <w:t>отдел образования, ДОСААФ (по согласованию), общеобразовательные учреждения, учреждения дополнительного образования спортивной и туристской направленности</w:t>
            </w:r>
          </w:p>
        </w:tc>
        <w:tc>
          <w:tcPr>
            <w:tcW w:w="1561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постоянно</w:t>
            </w:r>
          </w:p>
        </w:tc>
        <w:tc>
          <w:tcPr>
            <w:tcW w:w="1422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  <w: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7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7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42" w:type="dxa"/>
            <w:vAlign w:val="center"/>
          </w:tcPr>
          <w:p w:rsidR="0064658D" w:rsidRDefault="0064658D" w:rsidP="002E591A">
            <w:pPr>
              <w:jc w:val="center"/>
            </w:pP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lastRenderedPageBreak/>
              <w:t>1.11</w:t>
            </w:r>
          </w:p>
        </w:tc>
        <w:tc>
          <w:tcPr>
            <w:tcW w:w="4103" w:type="dxa"/>
            <w:gridSpan w:val="2"/>
          </w:tcPr>
          <w:p w:rsidR="0064658D" w:rsidRDefault="0064658D" w:rsidP="002E591A">
            <w:pPr>
              <w:jc w:val="both"/>
            </w:pPr>
            <w:proofErr w:type="gramStart"/>
            <w:r>
              <w:t>Контроль за</w:t>
            </w:r>
            <w:proofErr w:type="gramEnd"/>
            <w:r>
              <w:t xml:space="preserve"> качеством и безопасностью физкультурно-спортивных и туристских мероприятий </w:t>
            </w:r>
          </w:p>
        </w:tc>
        <w:tc>
          <w:tcPr>
            <w:tcW w:w="2122" w:type="dxa"/>
            <w:gridSpan w:val="2"/>
          </w:tcPr>
          <w:p w:rsidR="0064658D" w:rsidRDefault="0064658D" w:rsidP="002E591A">
            <w:pPr>
              <w:jc w:val="both"/>
            </w:pPr>
            <w:r>
              <w:t>Сектор по молодежной политике, культуре и спорту,</w:t>
            </w:r>
            <w:r w:rsidR="00B47963">
              <w:t xml:space="preserve"> </w:t>
            </w:r>
            <w:r>
              <w:t>отдел образования, ДОСААФ (по согласованию)</w:t>
            </w:r>
          </w:p>
        </w:tc>
        <w:tc>
          <w:tcPr>
            <w:tcW w:w="1561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постоянно</w:t>
            </w:r>
          </w:p>
        </w:tc>
        <w:tc>
          <w:tcPr>
            <w:tcW w:w="1422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  <w: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7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7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42" w:type="dxa"/>
            <w:vAlign w:val="center"/>
          </w:tcPr>
          <w:p w:rsidR="0064658D" w:rsidRDefault="0064658D" w:rsidP="002E591A">
            <w:pPr>
              <w:jc w:val="center"/>
            </w:pP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t>1.12</w:t>
            </w:r>
          </w:p>
        </w:tc>
        <w:tc>
          <w:tcPr>
            <w:tcW w:w="4103" w:type="dxa"/>
            <w:gridSpan w:val="2"/>
          </w:tcPr>
          <w:p w:rsidR="0064658D" w:rsidRDefault="0064658D" w:rsidP="002E591A">
            <w:pPr>
              <w:jc w:val="both"/>
            </w:pPr>
            <w:r>
              <w:t xml:space="preserve">Проведение тестирования (мониторинга) физической подготовленности допризывной молодежи, учащихся 1-11 классов, воспитанников дошкольных образовательных учреждений </w:t>
            </w:r>
          </w:p>
        </w:tc>
        <w:tc>
          <w:tcPr>
            <w:tcW w:w="2122" w:type="dxa"/>
            <w:gridSpan w:val="2"/>
          </w:tcPr>
          <w:p w:rsidR="0064658D" w:rsidRDefault="0064658D" w:rsidP="002E591A">
            <w:pPr>
              <w:jc w:val="both"/>
            </w:pPr>
            <w:r>
              <w:t>отдел образования, общеобразовательные учреждения, сектор по молодежной политике, культуре и спорту,</w:t>
            </w:r>
            <w:r w:rsidR="00B47963">
              <w:t xml:space="preserve"> </w:t>
            </w:r>
          </w:p>
        </w:tc>
        <w:tc>
          <w:tcPr>
            <w:tcW w:w="1561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ежегодно</w:t>
            </w:r>
          </w:p>
        </w:tc>
        <w:tc>
          <w:tcPr>
            <w:tcW w:w="1422" w:type="dxa"/>
            <w:gridSpan w:val="2"/>
            <w:vAlign w:val="center"/>
          </w:tcPr>
          <w:p w:rsidR="0064658D" w:rsidRPr="000766B9" w:rsidRDefault="0064658D" w:rsidP="002E591A">
            <w:pPr>
              <w:jc w:val="center"/>
            </w:pPr>
            <w: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7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7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42" w:type="dxa"/>
            <w:vAlign w:val="center"/>
          </w:tcPr>
          <w:p w:rsidR="0064658D" w:rsidRDefault="0064658D" w:rsidP="002E591A">
            <w:pPr>
              <w:jc w:val="center"/>
            </w:pP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t>1.13</w:t>
            </w:r>
          </w:p>
        </w:tc>
        <w:tc>
          <w:tcPr>
            <w:tcW w:w="4103" w:type="dxa"/>
            <w:gridSpan w:val="2"/>
          </w:tcPr>
          <w:p w:rsidR="0064658D" w:rsidRDefault="0064658D" w:rsidP="002E591A">
            <w:pPr>
              <w:jc w:val="both"/>
            </w:pPr>
            <w:r>
              <w:t>Закрепление дворовых спортплощадок за организациями</w:t>
            </w:r>
          </w:p>
        </w:tc>
        <w:tc>
          <w:tcPr>
            <w:tcW w:w="2122" w:type="dxa"/>
            <w:gridSpan w:val="2"/>
          </w:tcPr>
          <w:p w:rsidR="0064658D" w:rsidRDefault="0064658D" w:rsidP="002E591A">
            <w:pPr>
              <w:jc w:val="both"/>
            </w:pPr>
            <w:r>
              <w:t>администрации сельских поселений (по согласованию)</w:t>
            </w:r>
          </w:p>
        </w:tc>
        <w:tc>
          <w:tcPr>
            <w:tcW w:w="1561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постоянно</w:t>
            </w:r>
          </w:p>
        </w:tc>
        <w:tc>
          <w:tcPr>
            <w:tcW w:w="1422" w:type="dxa"/>
            <w:gridSpan w:val="2"/>
            <w:vAlign w:val="center"/>
          </w:tcPr>
          <w:p w:rsidR="0064658D" w:rsidRPr="000766B9" w:rsidRDefault="0064658D" w:rsidP="002E591A">
            <w:pPr>
              <w:jc w:val="center"/>
            </w:pPr>
            <w: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7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7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42" w:type="dxa"/>
            <w:vAlign w:val="center"/>
          </w:tcPr>
          <w:p w:rsidR="0064658D" w:rsidRDefault="0064658D" w:rsidP="002E591A">
            <w:pPr>
              <w:jc w:val="center"/>
            </w:pP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t>1.14</w:t>
            </w:r>
          </w:p>
        </w:tc>
        <w:tc>
          <w:tcPr>
            <w:tcW w:w="4103" w:type="dxa"/>
            <w:gridSpan w:val="2"/>
          </w:tcPr>
          <w:p w:rsidR="0064658D" w:rsidRDefault="0064658D" w:rsidP="002E591A">
            <w:pPr>
              <w:jc w:val="both"/>
            </w:pPr>
            <w:r>
              <w:t>Оснащение физкультурно-спортивных сооружений спортивным инвентарем и оборудованием</w:t>
            </w:r>
          </w:p>
          <w:p w:rsidR="0064658D" w:rsidRDefault="0064658D" w:rsidP="002E591A">
            <w:pPr>
              <w:jc w:val="both"/>
            </w:pPr>
          </w:p>
        </w:tc>
        <w:tc>
          <w:tcPr>
            <w:tcW w:w="2122" w:type="dxa"/>
            <w:gridSpan w:val="2"/>
          </w:tcPr>
          <w:p w:rsidR="0064658D" w:rsidRDefault="0064658D" w:rsidP="002E591A">
            <w:pPr>
              <w:jc w:val="both"/>
            </w:pPr>
            <w:r>
              <w:t>собственники объектов</w:t>
            </w:r>
          </w:p>
        </w:tc>
        <w:tc>
          <w:tcPr>
            <w:tcW w:w="1561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постоянно</w:t>
            </w:r>
          </w:p>
        </w:tc>
        <w:tc>
          <w:tcPr>
            <w:tcW w:w="1422" w:type="dxa"/>
            <w:gridSpan w:val="2"/>
            <w:vAlign w:val="center"/>
          </w:tcPr>
          <w:p w:rsidR="0064658D" w:rsidRPr="000766B9" w:rsidRDefault="0064658D" w:rsidP="002E591A">
            <w:pPr>
              <w:jc w:val="center"/>
            </w:pPr>
            <w: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7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7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42" w:type="dxa"/>
            <w:vAlign w:val="center"/>
          </w:tcPr>
          <w:p w:rsidR="0064658D" w:rsidRDefault="0064658D" w:rsidP="002E591A">
            <w:pPr>
              <w:jc w:val="center"/>
            </w:pP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t>1.15</w:t>
            </w:r>
          </w:p>
        </w:tc>
        <w:tc>
          <w:tcPr>
            <w:tcW w:w="4103" w:type="dxa"/>
            <w:gridSpan w:val="2"/>
          </w:tcPr>
          <w:p w:rsidR="0064658D" w:rsidRDefault="0064658D" w:rsidP="002E591A">
            <w:pPr>
              <w:jc w:val="both"/>
            </w:pPr>
            <w:r>
              <w:t>Организация систематических проверок обеспечения</w:t>
            </w:r>
            <w:r w:rsidR="00B47963">
              <w:t xml:space="preserve"> </w:t>
            </w:r>
            <w:r>
              <w:t xml:space="preserve">безопасных условий эксплуатации физкультурно-спортивных и туристских сооружений </w:t>
            </w:r>
          </w:p>
        </w:tc>
        <w:tc>
          <w:tcPr>
            <w:tcW w:w="2122" w:type="dxa"/>
            <w:gridSpan w:val="2"/>
          </w:tcPr>
          <w:p w:rsidR="0064658D" w:rsidRDefault="0064658D" w:rsidP="002E591A">
            <w:pPr>
              <w:jc w:val="both"/>
            </w:pPr>
            <w:r>
              <w:t xml:space="preserve">руководители сооружений </w:t>
            </w:r>
          </w:p>
        </w:tc>
        <w:tc>
          <w:tcPr>
            <w:tcW w:w="1561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постоянно</w:t>
            </w:r>
          </w:p>
        </w:tc>
        <w:tc>
          <w:tcPr>
            <w:tcW w:w="1422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  <w: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7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7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42" w:type="dxa"/>
            <w:vAlign w:val="center"/>
          </w:tcPr>
          <w:p w:rsidR="0064658D" w:rsidRDefault="0064658D" w:rsidP="002E591A">
            <w:pPr>
              <w:jc w:val="center"/>
            </w:pP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14887" w:type="dxa"/>
            <w:gridSpan w:val="22"/>
          </w:tcPr>
          <w:p w:rsidR="0064658D" w:rsidRDefault="0064658D" w:rsidP="002E591A">
            <w:pPr>
              <w:jc w:val="center"/>
            </w:pPr>
            <w:r>
              <w:rPr>
                <w:b/>
                <w:bCs/>
              </w:rPr>
              <w:t>2. Развитие материально-технической базы отрасли</w:t>
            </w: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t>2.1</w:t>
            </w:r>
          </w:p>
        </w:tc>
        <w:tc>
          <w:tcPr>
            <w:tcW w:w="4103" w:type="dxa"/>
            <w:gridSpan w:val="2"/>
          </w:tcPr>
          <w:p w:rsidR="0064658D" w:rsidRDefault="0064658D" w:rsidP="002E591A">
            <w:pPr>
              <w:jc w:val="both"/>
            </w:pPr>
            <w:r>
              <w:t>Приобретение микроавтобуса</w:t>
            </w:r>
          </w:p>
        </w:tc>
        <w:tc>
          <w:tcPr>
            <w:tcW w:w="2122" w:type="dxa"/>
            <w:gridSpan w:val="2"/>
          </w:tcPr>
          <w:p w:rsidR="0064658D" w:rsidRDefault="0064658D" w:rsidP="002E591A">
            <w:pPr>
              <w:jc w:val="both"/>
            </w:pPr>
            <w:r>
              <w:t>Администрация муниципального района Гафурийский район</w:t>
            </w:r>
          </w:p>
        </w:tc>
        <w:tc>
          <w:tcPr>
            <w:tcW w:w="1561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2014</w:t>
            </w:r>
          </w:p>
        </w:tc>
        <w:tc>
          <w:tcPr>
            <w:tcW w:w="1422" w:type="dxa"/>
            <w:gridSpan w:val="2"/>
            <w:vAlign w:val="center"/>
          </w:tcPr>
          <w:p w:rsidR="0064658D" w:rsidRDefault="00B47963" w:rsidP="00B47963">
            <w:pPr>
              <w:jc w:val="center"/>
            </w:pPr>
            <w:r>
              <w:t>Б</w:t>
            </w:r>
            <w:r w:rsidR="0064658D">
              <w:t>юджет</w:t>
            </w:r>
            <w:r>
              <w:t xml:space="preserve"> </w:t>
            </w:r>
            <w:r w:rsidR="0064658D">
              <w:t xml:space="preserve">района и </w:t>
            </w:r>
            <w:proofErr w:type="spellStart"/>
            <w:proofErr w:type="gramStart"/>
            <w:r w:rsidR="0064658D">
              <w:t>внебюджет-ные</w:t>
            </w:r>
            <w:proofErr w:type="spellEnd"/>
            <w:proofErr w:type="gramEnd"/>
            <w:r w:rsidR="0064658D">
              <w:t xml:space="preserve"> источники</w:t>
            </w:r>
          </w:p>
        </w:tc>
        <w:tc>
          <w:tcPr>
            <w:tcW w:w="996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1156" w:type="dxa"/>
            <w:gridSpan w:val="4"/>
          </w:tcPr>
          <w:p w:rsidR="0064658D" w:rsidRDefault="0064658D" w:rsidP="002E591A">
            <w:pPr>
              <w:jc w:val="center"/>
            </w:pPr>
          </w:p>
        </w:tc>
        <w:tc>
          <w:tcPr>
            <w:tcW w:w="838" w:type="dxa"/>
            <w:gridSpan w:val="2"/>
          </w:tcPr>
          <w:p w:rsidR="0064658D" w:rsidRDefault="0064658D" w:rsidP="002E591A">
            <w:pPr>
              <w:jc w:val="center"/>
            </w:pPr>
          </w:p>
        </w:tc>
        <w:tc>
          <w:tcPr>
            <w:tcW w:w="942" w:type="dxa"/>
          </w:tcPr>
          <w:p w:rsidR="0064658D" w:rsidRDefault="0064658D" w:rsidP="002E591A">
            <w:pPr>
              <w:jc w:val="center"/>
            </w:pP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t>2.2</w:t>
            </w:r>
          </w:p>
        </w:tc>
        <w:tc>
          <w:tcPr>
            <w:tcW w:w="4103" w:type="dxa"/>
            <w:gridSpan w:val="2"/>
          </w:tcPr>
          <w:p w:rsidR="0064658D" w:rsidRDefault="0064658D" w:rsidP="002E591A">
            <w:pPr>
              <w:jc w:val="both"/>
            </w:pPr>
            <w:r>
              <w:t>Приобретение снегохода «Буран» для прокладки лыжной трассы</w:t>
            </w:r>
          </w:p>
        </w:tc>
        <w:tc>
          <w:tcPr>
            <w:tcW w:w="2122" w:type="dxa"/>
            <w:gridSpan w:val="2"/>
          </w:tcPr>
          <w:p w:rsidR="0064658D" w:rsidRDefault="0064658D" w:rsidP="002E591A">
            <w:pPr>
              <w:jc w:val="both"/>
            </w:pPr>
            <w:r>
              <w:t xml:space="preserve">Администрация муниципального района Гафурийский район </w:t>
            </w:r>
          </w:p>
        </w:tc>
        <w:tc>
          <w:tcPr>
            <w:tcW w:w="1561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2014</w:t>
            </w:r>
          </w:p>
        </w:tc>
        <w:tc>
          <w:tcPr>
            <w:tcW w:w="1422" w:type="dxa"/>
            <w:gridSpan w:val="2"/>
            <w:vAlign w:val="center"/>
          </w:tcPr>
          <w:p w:rsidR="0064658D" w:rsidRDefault="00B47963" w:rsidP="00B47963">
            <w:pPr>
              <w:jc w:val="center"/>
            </w:pPr>
            <w:r>
              <w:t>Б</w:t>
            </w:r>
            <w:r w:rsidR="0064658D">
              <w:t>юджет</w:t>
            </w:r>
            <w:r>
              <w:t xml:space="preserve"> </w:t>
            </w:r>
            <w:r w:rsidR="0064658D">
              <w:t>района</w:t>
            </w:r>
          </w:p>
        </w:tc>
        <w:tc>
          <w:tcPr>
            <w:tcW w:w="996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1156" w:type="dxa"/>
            <w:gridSpan w:val="4"/>
          </w:tcPr>
          <w:p w:rsidR="0064658D" w:rsidRDefault="0064658D" w:rsidP="002E591A">
            <w:pPr>
              <w:jc w:val="center"/>
            </w:pPr>
          </w:p>
        </w:tc>
        <w:tc>
          <w:tcPr>
            <w:tcW w:w="838" w:type="dxa"/>
            <w:gridSpan w:val="2"/>
          </w:tcPr>
          <w:p w:rsidR="0064658D" w:rsidRDefault="0064658D" w:rsidP="002E591A">
            <w:pPr>
              <w:jc w:val="center"/>
            </w:pPr>
          </w:p>
        </w:tc>
        <w:tc>
          <w:tcPr>
            <w:tcW w:w="942" w:type="dxa"/>
          </w:tcPr>
          <w:p w:rsidR="0064658D" w:rsidRDefault="0064658D" w:rsidP="002E591A">
            <w:pPr>
              <w:jc w:val="center"/>
            </w:pP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t>2.3</w:t>
            </w:r>
          </w:p>
        </w:tc>
        <w:tc>
          <w:tcPr>
            <w:tcW w:w="4103" w:type="dxa"/>
            <w:gridSpan w:val="2"/>
          </w:tcPr>
          <w:p w:rsidR="0064658D" w:rsidRDefault="0064658D" w:rsidP="002E591A">
            <w:pPr>
              <w:jc w:val="both"/>
            </w:pPr>
            <w:r>
              <w:t>Приобретение пневматических винтовок, стрелковых костюмов и стрелковой установки</w:t>
            </w:r>
            <w:r w:rsidR="00B47963">
              <w:t xml:space="preserve"> </w:t>
            </w:r>
            <w:r>
              <w:t xml:space="preserve">для </w:t>
            </w:r>
            <w:proofErr w:type="spellStart"/>
            <w:r>
              <w:t>полиатлона</w:t>
            </w:r>
            <w:proofErr w:type="spellEnd"/>
          </w:p>
        </w:tc>
        <w:tc>
          <w:tcPr>
            <w:tcW w:w="2122" w:type="dxa"/>
            <w:gridSpan w:val="2"/>
          </w:tcPr>
          <w:p w:rsidR="0064658D" w:rsidRDefault="0064658D" w:rsidP="002E591A">
            <w:pPr>
              <w:jc w:val="both"/>
            </w:pPr>
            <w:r>
              <w:t xml:space="preserve">Администрация муниципального района Гафурийский район </w:t>
            </w:r>
          </w:p>
        </w:tc>
        <w:tc>
          <w:tcPr>
            <w:tcW w:w="1561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2014-2018</w:t>
            </w:r>
          </w:p>
        </w:tc>
        <w:tc>
          <w:tcPr>
            <w:tcW w:w="1422" w:type="dxa"/>
            <w:gridSpan w:val="2"/>
            <w:vAlign w:val="center"/>
          </w:tcPr>
          <w:p w:rsidR="0064658D" w:rsidRDefault="00B47963" w:rsidP="00B47963">
            <w:pPr>
              <w:jc w:val="center"/>
            </w:pPr>
            <w:r>
              <w:t>Б</w:t>
            </w:r>
            <w:r w:rsidR="0064658D">
              <w:t>юджет</w:t>
            </w:r>
            <w:r>
              <w:t xml:space="preserve"> </w:t>
            </w:r>
            <w:r w:rsidR="0064658D">
              <w:t>района</w:t>
            </w:r>
          </w:p>
        </w:tc>
        <w:tc>
          <w:tcPr>
            <w:tcW w:w="996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1156" w:type="dxa"/>
            <w:gridSpan w:val="4"/>
          </w:tcPr>
          <w:p w:rsidR="0064658D" w:rsidRDefault="0064658D" w:rsidP="002E591A">
            <w:pPr>
              <w:jc w:val="center"/>
            </w:pPr>
          </w:p>
        </w:tc>
        <w:tc>
          <w:tcPr>
            <w:tcW w:w="838" w:type="dxa"/>
            <w:gridSpan w:val="2"/>
          </w:tcPr>
          <w:p w:rsidR="0064658D" w:rsidRDefault="0064658D" w:rsidP="002E591A">
            <w:pPr>
              <w:jc w:val="center"/>
            </w:pPr>
          </w:p>
        </w:tc>
        <w:tc>
          <w:tcPr>
            <w:tcW w:w="942" w:type="dxa"/>
          </w:tcPr>
          <w:p w:rsidR="0064658D" w:rsidRDefault="0064658D" w:rsidP="002E591A">
            <w:pPr>
              <w:jc w:val="center"/>
            </w:pP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t>2.4</w:t>
            </w:r>
          </w:p>
        </w:tc>
        <w:tc>
          <w:tcPr>
            <w:tcW w:w="4103" w:type="dxa"/>
            <w:gridSpan w:val="2"/>
          </w:tcPr>
          <w:p w:rsidR="0064658D" w:rsidRDefault="0064658D" w:rsidP="002E591A">
            <w:pPr>
              <w:jc w:val="both"/>
            </w:pPr>
            <w:r>
              <w:t>Обеспечение экипировкой, спортивным инвентарем и оборудованием, спортивной формой участников спортивных мероприятий</w:t>
            </w:r>
          </w:p>
        </w:tc>
        <w:tc>
          <w:tcPr>
            <w:tcW w:w="2122" w:type="dxa"/>
            <w:gridSpan w:val="2"/>
          </w:tcPr>
          <w:p w:rsidR="0064658D" w:rsidRDefault="0064658D" w:rsidP="00B47963">
            <w:pPr>
              <w:jc w:val="both"/>
            </w:pPr>
            <w:r>
              <w:t>сектор по молодежной политике, культуре и спорту</w:t>
            </w:r>
          </w:p>
        </w:tc>
        <w:tc>
          <w:tcPr>
            <w:tcW w:w="1561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2014-2018</w:t>
            </w:r>
          </w:p>
        </w:tc>
        <w:tc>
          <w:tcPr>
            <w:tcW w:w="1422" w:type="dxa"/>
            <w:gridSpan w:val="2"/>
            <w:vAlign w:val="center"/>
          </w:tcPr>
          <w:p w:rsidR="0064658D" w:rsidRDefault="00B47963" w:rsidP="00B47963">
            <w:pPr>
              <w:jc w:val="center"/>
            </w:pPr>
            <w:r>
              <w:t>Б</w:t>
            </w:r>
            <w:r w:rsidR="0064658D">
              <w:t>юджет</w:t>
            </w:r>
            <w:r>
              <w:t xml:space="preserve"> </w:t>
            </w:r>
            <w:r w:rsidR="0064658D">
              <w:t>района</w:t>
            </w:r>
          </w:p>
        </w:tc>
        <w:tc>
          <w:tcPr>
            <w:tcW w:w="996" w:type="dxa"/>
            <w:gridSpan w:val="3"/>
            <w:vAlign w:val="center"/>
          </w:tcPr>
          <w:p w:rsidR="0064658D" w:rsidRPr="00ED63EC" w:rsidRDefault="0064658D" w:rsidP="002E591A">
            <w:pPr>
              <w:jc w:val="center"/>
            </w:pPr>
            <w:r>
              <w:t>150,0</w:t>
            </w:r>
          </w:p>
        </w:tc>
        <w:tc>
          <w:tcPr>
            <w:tcW w:w="996" w:type="dxa"/>
            <w:gridSpan w:val="2"/>
            <w:vAlign w:val="center"/>
          </w:tcPr>
          <w:p w:rsidR="0064658D" w:rsidRPr="003632FC" w:rsidRDefault="0064658D" w:rsidP="002E591A">
            <w:pPr>
              <w:jc w:val="center"/>
            </w:pPr>
            <w:r>
              <w:t>150,0</w:t>
            </w:r>
          </w:p>
        </w:tc>
        <w:tc>
          <w:tcPr>
            <w:tcW w:w="1156" w:type="dxa"/>
            <w:gridSpan w:val="4"/>
            <w:vAlign w:val="center"/>
          </w:tcPr>
          <w:p w:rsidR="0064658D" w:rsidRPr="003632FC" w:rsidRDefault="0064658D" w:rsidP="002E591A">
            <w:pPr>
              <w:jc w:val="center"/>
            </w:pPr>
            <w:r>
              <w:t>150,0</w:t>
            </w:r>
          </w:p>
        </w:tc>
        <w:tc>
          <w:tcPr>
            <w:tcW w:w="838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  <w:r>
              <w:t>1</w:t>
            </w:r>
            <w:r w:rsidR="0098702C">
              <w:t>0</w:t>
            </w:r>
            <w:r>
              <w:t>0,0</w:t>
            </w:r>
          </w:p>
        </w:tc>
        <w:tc>
          <w:tcPr>
            <w:tcW w:w="942" w:type="dxa"/>
            <w:vAlign w:val="center"/>
          </w:tcPr>
          <w:p w:rsidR="0064658D" w:rsidRDefault="0064658D" w:rsidP="002E591A">
            <w:pPr>
              <w:jc w:val="center"/>
            </w:pPr>
            <w:r>
              <w:t>150,0</w:t>
            </w: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14887" w:type="dxa"/>
            <w:gridSpan w:val="22"/>
          </w:tcPr>
          <w:p w:rsidR="0064658D" w:rsidRDefault="0064658D" w:rsidP="002E591A">
            <w:pPr>
              <w:jc w:val="center"/>
            </w:pPr>
            <w:r>
              <w:rPr>
                <w:b/>
                <w:bCs/>
              </w:rPr>
              <w:t>3. Укрепление физкультурно-спортивных и туристских кадров</w:t>
            </w: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lastRenderedPageBreak/>
              <w:t>3.1</w:t>
            </w:r>
          </w:p>
        </w:tc>
        <w:tc>
          <w:tcPr>
            <w:tcW w:w="4103" w:type="dxa"/>
            <w:gridSpan w:val="2"/>
          </w:tcPr>
          <w:p w:rsidR="0064658D" w:rsidRDefault="0064658D" w:rsidP="002E591A">
            <w:pPr>
              <w:jc w:val="both"/>
            </w:pPr>
            <w:r>
              <w:t>Определить перспективную потребность в физкультурных кадрах до 2018 года</w:t>
            </w:r>
          </w:p>
        </w:tc>
        <w:tc>
          <w:tcPr>
            <w:tcW w:w="2122" w:type="dxa"/>
            <w:gridSpan w:val="2"/>
          </w:tcPr>
          <w:p w:rsidR="0064658D" w:rsidRDefault="0064658D" w:rsidP="002E591A">
            <w:pPr>
              <w:jc w:val="both"/>
            </w:pPr>
            <w:r>
              <w:t>отдел образования, сектор по молодежной политике, культуре и спорту</w:t>
            </w:r>
          </w:p>
        </w:tc>
        <w:tc>
          <w:tcPr>
            <w:tcW w:w="1561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2014</w:t>
            </w:r>
          </w:p>
        </w:tc>
        <w:tc>
          <w:tcPr>
            <w:tcW w:w="1422" w:type="dxa"/>
            <w:gridSpan w:val="2"/>
            <w:vAlign w:val="center"/>
          </w:tcPr>
          <w:p w:rsidR="0064658D" w:rsidRPr="00851579" w:rsidRDefault="0064658D" w:rsidP="002E591A">
            <w:pPr>
              <w:jc w:val="center"/>
            </w:pPr>
            <w: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6" w:type="dxa"/>
            <w:gridSpan w:val="2"/>
          </w:tcPr>
          <w:p w:rsidR="0064658D" w:rsidRDefault="0064658D" w:rsidP="002E591A">
            <w:pPr>
              <w:jc w:val="center"/>
            </w:pPr>
          </w:p>
        </w:tc>
        <w:tc>
          <w:tcPr>
            <w:tcW w:w="1156" w:type="dxa"/>
            <w:gridSpan w:val="4"/>
          </w:tcPr>
          <w:p w:rsidR="0064658D" w:rsidRDefault="0064658D" w:rsidP="002E591A">
            <w:pPr>
              <w:jc w:val="center"/>
            </w:pPr>
          </w:p>
        </w:tc>
        <w:tc>
          <w:tcPr>
            <w:tcW w:w="838" w:type="dxa"/>
            <w:gridSpan w:val="2"/>
          </w:tcPr>
          <w:p w:rsidR="0064658D" w:rsidRDefault="0064658D" w:rsidP="002E591A">
            <w:pPr>
              <w:jc w:val="center"/>
            </w:pPr>
          </w:p>
        </w:tc>
        <w:tc>
          <w:tcPr>
            <w:tcW w:w="942" w:type="dxa"/>
          </w:tcPr>
          <w:p w:rsidR="0064658D" w:rsidRDefault="0064658D" w:rsidP="002E591A">
            <w:pPr>
              <w:jc w:val="center"/>
            </w:pP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t>3.2</w:t>
            </w:r>
          </w:p>
        </w:tc>
        <w:tc>
          <w:tcPr>
            <w:tcW w:w="4103" w:type="dxa"/>
            <w:gridSpan w:val="2"/>
          </w:tcPr>
          <w:p w:rsidR="0064658D" w:rsidRDefault="0064658D" w:rsidP="002E591A">
            <w:pPr>
              <w:jc w:val="both"/>
            </w:pPr>
            <w:r>
              <w:t>Организация переподготовки и повышения квалификации работников физической культуры и спорта, специалистов администраций сельских поселений, ответственных за</w:t>
            </w:r>
            <w:r w:rsidR="00B47963">
              <w:t xml:space="preserve"> </w:t>
            </w:r>
            <w:r>
              <w:t>физическую культуру и спорт</w:t>
            </w:r>
          </w:p>
        </w:tc>
        <w:tc>
          <w:tcPr>
            <w:tcW w:w="2122" w:type="dxa"/>
            <w:gridSpan w:val="2"/>
          </w:tcPr>
          <w:p w:rsidR="0064658D" w:rsidRDefault="0064658D" w:rsidP="002E591A">
            <w:pPr>
              <w:jc w:val="both"/>
            </w:pPr>
            <w:r>
              <w:t>отдел образования, сектор по молодежной политике, культуре и спорту</w:t>
            </w:r>
          </w:p>
        </w:tc>
        <w:tc>
          <w:tcPr>
            <w:tcW w:w="1561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2014-2018</w:t>
            </w:r>
          </w:p>
        </w:tc>
        <w:tc>
          <w:tcPr>
            <w:tcW w:w="1422" w:type="dxa"/>
            <w:gridSpan w:val="2"/>
            <w:vAlign w:val="center"/>
          </w:tcPr>
          <w:p w:rsidR="0064658D" w:rsidRPr="00851579" w:rsidRDefault="0064658D" w:rsidP="002E591A">
            <w:pPr>
              <w:jc w:val="center"/>
            </w:pPr>
            <w: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6" w:type="dxa"/>
            <w:gridSpan w:val="2"/>
          </w:tcPr>
          <w:p w:rsidR="0064658D" w:rsidRDefault="0064658D" w:rsidP="002E591A">
            <w:pPr>
              <w:jc w:val="center"/>
            </w:pPr>
          </w:p>
        </w:tc>
        <w:tc>
          <w:tcPr>
            <w:tcW w:w="1156" w:type="dxa"/>
            <w:gridSpan w:val="4"/>
          </w:tcPr>
          <w:p w:rsidR="0064658D" w:rsidRDefault="0064658D" w:rsidP="002E591A">
            <w:pPr>
              <w:jc w:val="center"/>
            </w:pPr>
          </w:p>
        </w:tc>
        <w:tc>
          <w:tcPr>
            <w:tcW w:w="838" w:type="dxa"/>
            <w:gridSpan w:val="2"/>
          </w:tcPr>
          <w:p w:rsidR="0064658D" w:rsidRDefault="0064658D" w:rsidP="002E591A">
            <w:pPr>
              <w:jc w:val="center"/>
            </w:pPr>
          </w:p>
        </w:tc>
        <w:tc>
          <w:tcPr>
            <w:tcW w:w="942" w:type="dxa"/>
          </w:tcPr>
          <w:p w:rsidR="0064658D" w:rsidRDefault="0064658D" w:rsidP="002E591A">
            <w:pPr>
              <w:jc w:val="center"/>
            </w:pP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t>3.3</w:t>
            </w:r>
          </w:p>
        </w:tc>
        <w:tc>
          <w:tcPr>
            <w:tcW w:w="4103" w:type="dxa"/>
            <w:gridSpan w:val="2"/>
          </w:tcPr>
          <w:p w:rsidR="0064658D" w:rsidRDefault="0064658D" w:rsidP="002E591A">
            <w:pPr>
              <w:jc w:val="both"/>
            </w:pPr>
            <w:r>
              <w:t>Подготовка инструкторов, тренеров и судей по видам спорта и</w:t>
            </w:r>
            <w:r w:rsidR="00B47963">
              <w:t xml:space="preserve"> </w:t>
            </w:r>
            <w:r>
              <w:t>спортивному туризму</w:t>
            </w:r>
          </w:p>
        </w:tc>
        <w:tc>
          <w:tcPr>
            <w:tcW w:w="2122" w:type="dxa"/>
            <w:gridSpan w:val="2"/>
          </w:tcPr>
          <w:p w:rsidR="0064658D" w:rsidRDefault="0064658D" w:rsidP="002E591A">
            <w:pPr>
              <w:jc w:val="both"/>
            </w:pPr>
            <w:r>
              <w:t xml:space="preserve">сектор по молодежной политике, культуре и спорту, </w:t>
            </w:r>
          </w:p>
          <w:p w:rsidR="0064658D" w:rsidRDefault="0064658D" w:rsidP="002E591A">
            <w:pPr>
              <w:jc w:val="both"/>
            </w:pPr>
            <w:r>
              <w:t>отдел образования,</w:t>
            </w:r>
          </w:p>
          <w:p w:rsidR="0064658D" w:rsidRDefault="0064658D" w:rsidP="002E591A">
            <w:pPr>
              <w:jc w:val="both"/>
            </w:pPr>
            <w:r>
              <w:t>МОБУ ДЮСШ,</w:t>
            </w:r>
          </w:p>
          <w:p w:rsidR="0064658D" w:rsidRDefault="0064658D" w:rsidP="002E591A">
            <w:pPr>
              <w:jc w:val="both"/>
            </w:pPr>
            <w:r>
              <w:t xml:space="preserve">МАУ ФОК «Зилим» </w:t>
            </w:r>
          </w:p>
        </w:tc>
        <w:tc>
          <w:tcPr>
            <w:tcW w:w="1561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2014-2018</w:t>
            </w:r>
          </w:p>
        </w:tc>
        <w:tc>
          <w:tcPr>
            <w:tcW w:w="1422" w:type="dxa"/>
            <w:gridSpan w:val="2"/>
            <w:vAlign w:val="center"/>
          </w:tcPr>
          <w:p w:rsidR="0064658D" w:rsidRPr="00851579" w:rsidRDefault="0064658D" w:rsidP="002E591A">
            <w:pPr>
              <w:jc w:val="center"/>
            </w:pPr>
            <w: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6" w:type="dxa"/>
            <w:gridSpan w:val="2"/>
          </w:tcPr>
          <w:p w:rsidR="0064658D" w:rsidRDefault="0064658D" w:rsidP="002E591A">
            <w:pPr>
              <w:jc w:val="center"/>
            </w:pPr>
          </w:p>
        </w:tc>
        <w:tc>
          <w:tcPr>
            <w:tcW w:w="1156" w:type="dxa"/>
            <w:gridSpan w:val="4"/>
          </w:tcPr>
          <w:p w:rsidR="0064658D" w:rsidRDefault="0064658D" w:rsidP="002E591A">
            <w:pPr>
              <w:jc w:val="center"/>
            </w:pPr>
          </w:p>
        </w:tc>
        <w:tc>
          <w:tcPr>
            <w:tcW w:w="838" w:type="dxa"/>
            <w:gridSpan w:val="2"/>
          </w:tcPr>
          <w:p w:rsidR="0064658D" w:rsidRDefault="0064658D" w:rsidP="002E591A">
            <w:pPr>
              <w:jc w:val="center"/>
            </w:pPr>
          </w:p>
        </w:tc>
        <w:tc>
          <w:tcPr>
            <w:tcW w:w="942" w:type="dxa"/>
          </w:tcPr>
          <w:p w:rsidR="0064658D" w:rsidRDefault="0064658D" w:rsidP="002E591A">
            <w:pPr>
              <w:jc w:val="center"/>
            </w:pP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t>3.4</w:t>
            </w:r>
          </w:p>
        </w:tc>
        <w:tc>
          <w:tcPr>
            <w:tcW w:w="4103" w:type="dxa"/>
            <w:gridSpan w:val="2"/>
          </w:tcPr>
          <w:p w:rsidR="0064658D" w:rsidRDefault="0064658D" w:rsidP="00B47963">
            <w:pPr>
              <w:jc w:val="both"/>
            </w:pPr>
            <w:proofErr w:type="gramStart"/>
            <w:r>
              <w:t>Проведение ежегодных районных</w:t>
            </w:r>
            <w:r w:rsidR="00B47963">
              <w:t xml:space="preserve"> </w:t>
            </w:r>
            <w:r>
              <w:t>семинаров-совещаний с учителями физической культуры, тренерами-преподавателями, преподавателями физического воспитания,</w:t>
            </w:r>
            <w:r w:rsidR="00B47963">
              <w:t xml:space="preserve"> </w:t>
            </w:r>
            <w:r>
              <w:t>специалистами и общественным активом,</w:t>
            </w:r>
            <w:r w:rsidR="00B47963">
              <w:t xml:space="preserve"> </w:t>
            </w:r>
            <w:r>
              <w:t>действующими в сферах физической культуры, спорта и туризма, обеспечение их участия в республиканских и</w:t>
            </w:r>
            <w:r w:rsidR="00B47963">
              <w:t xml:space="preserve"> </w:t>
            </w:r>
            <w:r>
              <w:t>всероссийских семинарах-совещаниях</w:t>
            </w:r>
            <w:proofErr w:type="gramEnd"/>
          </w:p>
        </w:tc>
        <w:tc>
          <w:tcPr>
            <w:tcW w:w="2122" w:type="dxa"/>
            <w:gridSpan w:val="2"/>
          </w:tcPr>
          <w:p w:rsidR="0064658D" w:rsidRDefault="0064658D" w:rsidP="002E591A">
            <w:pPr>
              <w:jc w:val="both"/>
            </w:pPr>
            <w:r>
              <w:t>отдел образования,</w:t>
            </w:r>
          </w:p>
          <w:p w:rsidR="0064658D" w:rsidRDefault="0064658D" w:rsidP="002E591A">
            <w:pPr>
              <w:jc w:val="both"/>
            </w:pPr>
            <w:r>
              <w:t>сектор по молодежной политике, культуре и спорту, ДОСААФ (по согласованию)</w:t>
            </w:r>
          </w:p>
        </w:tc>
        <w:tc>
          <w:tcPr>
            <w:tcW w:w="1561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2014-2018</w:t>
            </w:r>
          </w:p>
        </w:tc>
        <w:tc>
          <w:tcPr>
            <w:tcW w:w="1422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  <w: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6" w:type="dxa"/>
            <w:gridSpan w:val="2"/>
          </w:tcPr>
          <w:p w:rsidR="0064658D" w:rsidRDefault="0064658D" w:rsidP="002E591A">
            <w:pPr>
              <w:jc w:val="center"/>
            </w:pPr>
          </w:p>
        </w:tc>
        <w:tc>
          <w:tcPr>
            <w:tcW w:w="1156" w:type="dxa"/>
            <w:gridSpan w:val="4"/>
          </w:tcPr>
          <w:p w:rsidR="0064658D" w:rsidRDefault="0064658D" w:rsidP="002E591A">
            <w:pPr>
              <w:jc w:val="center"/>
            </w:pPr>
          </w:p>
        </w:tc>
        <w:tc>
          <w:tcPr>
            <w:tcW w:w="838" w:type="dxa"/>
            <w:gridSpan w:val="2"/>
          </w:tcPr>
          <w:p w:rsidR="0064658D" w:rsidRDefault="0064658D" w:rsidP="002E591A">
            <w:pPr>
              <w:jc w:val="center"/>
            </w:pPr>
          </w:p>
        </w:tc>
        <w:tc>
          <w:tcPr>
            <w:tcW w:w="942" w:type="dxa"/>
          </w:tcPr>
          <w:p w:rsidR="0064658D" w:rsidRDefault="0064658D" w:rsidP="002E591A">
            <w:pPr>
              <w:jc w:val="center"/>
            </w:pP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14887" w:type="dxa"/>
            <w:gridSpan w:val="22"/>
          </w:tcPr>
          <w:p w:rsidR="0064658D" w:rsidRDefault="0064658D" w:rsidP="002E591A">
            <w:pPr>
              <w:jc w:val="center"/>
            </w:pPr>
            <w:r>
              <w:rPr>
                <w:b/>
                <w:bCs/>
              </w:rPr>
              <w:t>4. Подготовка спортивных резервов, развитие высшего и профессионального спорта</w:t>
            </w: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t>4.1</w:t>
            </w:r>
          </w:p>
        </w:tc>
        <w:tc>
          <w:tcPr>
            <w:tcW w:w="4103" w:type="dxa"/>
            <w:gridSpan w:val="2"/>
          </w:tcPr>
          <w:p w:rsidR="0064658D" w:rsidRDefault="0064658D" w:rsidP="002E591A">
            <w:pPr>
              <w:jc w:val="both"/>
            </w:pPr>
            <w:r>
              <w:t xml:space="preserve">Принятие мер по совершенствованию деятельности МОБУ ДЮСШ, МАУ ФОК «Зилим» </w:t>
            </w:r>
          </w:p>
        </w:tc>
        <w:tc>
          <w:tcPr>
            <w:tcW w:w="2122" w:type="dxa"/>
            <w:gridSpan w:val="2"/>
          </w:tcPr>
          <w:p w:rsidR="0064658D" w:rsidRDefault="0064658D" w:rsidP="002E591A">
            <w:pPr>
              <w:jc w:val="both"/>
            </w:pPr>
            <w:r>
              <w:t>сектор по молодежной политике, культуре и спорту, МОБУ ДЮСШ, МАУ ФОК «Зилим»</w:t>
            </w:r>
          </w:p>
        </w:tc>
        <w:tc>
          <w:tcPr>
            <w:tcW w:w="1561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2014-2018</w:t>
            </w:r>
          </w:p>
        </w:tc>
        <w:tc>
          <w:tcPr>
            <w:tcW w:w="1422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  <w: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1156" w:type="dxa"/>
            <w:gridSpan w:val="4"/>
          </w:tcPr>
          <w:p w:rsidR="0064658D" w:rsidRDefault="0064658D" w:rsidP="002E591A">
            <w:pPr>
              <w:jc w:val="center"/>
            </w:pPr>
          </w:p>
        </w:tc>
        <w:tc>
          <w:tcPr>
            <w:tcW w:w="838" w:type="dxa"/>
            <w:gridSpan w:val="2"/>
          </w:tcPr>
          <w:p w:rsidR="0064658D" w:rsidRDefault="0064658D" w:rsidP="002E591A">
            <w:pPr>
              <w:jc w:val="center"/>
            </w:pPr>
          </w:p>
        </w:tc>
        <w:tc>
          <w:tcPr>
            <w:tcW w:w="942" w:type="dxa"/>
          </w:tcPr>
          <w:p w:rsidR="0064658D" w:rsidRDefault="0064658D" w:rsidP="002E591A">
            <w:pPr>
              <w:jc w:val="center"/>
            </w:pP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t>4.2</w:t>
            </w:r>
          </w:p>
        </w:tc>
        <w:tc>
          <w:tcPr>
            <w:tcW w:w="4103" w:type="dxa"/>
            <w:gridSpan w:val="2"/>
          </w:tcPr>
          <w:p w:rsidR="0064658D" w:rsidRDefault="0064658D" w:rsidP="002E591A">
            <w:pPr>
              <w:jc w:val="both"/>
            </w:pPr>
            <w:proofErr w:type="gramStart"/>
            <w:r>
              <w:t>Обеспечение спортивным инвентарем, оборудованием, формой, программами обучения, методической литературой по видам спорта (национальная борьба «</w:t>
            </w:r>
            <w:proofErr w:type="spellStart"/>
            <w:r>
              <w:t>Курэш</w:t>
            </w:r>
            <w:proofErr w:type="spellEnd"/>
            <w:r>
              <w:t>», волейбол, баскетбол, гиревой спорта, футбол, лыжные гонки, легкая атлетика, настольный теннис, шахматы, хоккей).</w:t>
            </w:r>
            <w:proofErr w:type="gramEnd"/>
          </w:p>
        </w:tc>
        <w:tc>
          <w:tcPr>
            <w:tcW w:w="2122" w:type="dxa"/>
            <w:gridSpan w:val="2"/>
          </w:tcPr>
          <w:p w:rsidR="0064658D" w:rsidRDefault="0064658D" w:rsidP="002E591A">
            <w:pPr>
              <w:jc w:val="both"/>
            </w:pPr>
            <w:r>
              <w:t>сектор по молодежной политике, культуре и спорту, МОБУ ДЮСШ</w:t>
            </w:r>
          </w:p>
        </w:tc>
        <w:tc>
          <w:tcPr>
            <w:tcW w:w="1561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2014-2018</w:t>
            </w:r>
          </w:p>
        </w:tc>
        <w:tc>
          <w:tcPr>
            <w:tcW w:w="1422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  <w: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1156" w:type="dxa"/>
            <w:gridSpan w:val="4"/>
          </w:tcPr>
          <w:p w:rsidR="0064658D" w:rsidRDefault="0064658D" w:rsidP="002E591A">
            <w:pPr>
              <w:jc w:val="center"/>
            </w:pPr>
          </w:p>
        </w:tc>
        <w:tc>
          <w:tcPr>
            <w:tcW w:w="838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42" w:type="dxa"/>
          </w:tcPr>
          <w:p w:rsidR="0064658D" w:rsidRDefault="0064658D" w:rsidP="002E591A">
            <w:pPr>
              <w:jc w:val="center"/>
            </w:pP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14887" w:type="dxa"/>
            <w:gridSpan w:val="22"/>
          </w:tcPr>
          <w:p w:rsidR="0064658D" w:rsidRDefault="0064658D" w:rsidP="002E591A">
            <w:pPr>
              <w:jc w:val="center"/>
            </w:pPr>
            <w:r>
              <w:rPr>
                <w:b/>
                <w:bCs/>
              </w:rPr>
              <w:lastRenderedPageBreak/>
              <w:t>5. Развитие национальных и народных видов спорта</w:t>
            </w: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t>5.1</w:t>
            </w:r>
          </w:p>
        </w:tc>
        <w:tc>
          <w:tcPr>
            <w:tcW w:w="4103" w:type="dxa"/>
            <w:gridSpan w:val="2"/>
          </w:tcPr>
          <w:p w:rsidR="0064658D" w:rsidRDefault="0064658D" w:rsidP="002E591A">
            <w:pPr>
              <w:jc w:val="both"/>
            </w:pPr>
            <w:r>
              <w:t>Распространение методических рекомендаций, пособий и правил проведения мероприятий по национальным и народным видам спорта</w:t>
            </w:r>
          </w:p>
        </w:tc>
        <w:tc>
          <w:tcPr>
            <w:tcW w:w="2122" w:type="dxa"/>
            <w:gridSpan w:val="2"/>
          </w:tcPr>
          <w:p w:rsidR="0064658D" w:rsidRDefault="0064658D" w:rsidP="002E591A">
            <w:pPr>
              <w:jc w:val="both"/>
            </w:pPr>
            <w:r>
              <w:t xml:space="preserve">сектор по молодежной политике, культуре и спорту, </w:t>
            </w:r>
          </w:p>
          <w:p w:rsidR="0064658D" w:rsidRDefault="0064658D" w:rsidP="002E591A">
            <w:pPr>
              <w:jc w:val="both"/>
            </w:pPr>
            <w:r>
              <w:t>отдел образования, МОБУ ДЮСШ</w:t>
            </w:r>
          </w:p>
        </w:tc>
        <w:tc>
          <w:tcPr>
            <w:tcW w:w="1561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2014-2018</w:t>
            </w:r>
          </w:p>
        </w:tc>
        <w:tc>
          <w:tcPr>
            <w:tcW w:w="1422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  <w: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6" w:type="dxa"/>
            <w:gridSpan w:val="2"/>
          </w:tcPr>
          <w:p w:rsidR="0064658D" w:rsidRDefault="0064658D" w:rsidP="002E591A">
            <w:pPr>
              <w:jc w:val="center"/>
            </w:pPr>
          </w:p>
        </w:tc>
        <w:tc>
          <w:tcPr>
            <w:tcW w:w="1156" w:type="dxa"/>
            <w:gridSpan w:val="4"/>
          </w:tcPr>
          <w:p w:rsidR="0064658D" w:rsidRDefault="0064658D" w:rsidP="002E591A">
            <w:pPr>
              <w:jc w:val="center"/>
            </w:pPr>
          </w:p>
        </w:tc>
        <w:tc>
          <w:tcPr>
            <w:tcW w:w="838" w:type="dxa"/>
            <w:gridSpan w:val="2"/>
          </w:tcPr>
          <w:p w:rsidR="0064658D" w:rsidRDefault="0064658D" w:rsidP="002E591A">
            <w:pPr>
              <w:jc w:val="center"/>
            </w:pPr>
          </w:p>
        </w:tc>
        <w:tc>
          <w:tcPr>
            <w:tcW w:w="942" w:type="dxa"/>
          </w:tcPr>
          <w:p w:rsidR="0064658D" w:rsidRDefault="0064658D" w:rsidP="002E591A">
            <w:pPr>
              <w:jc w:val="center"/>
            </w:pP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t>5.2</w:t>
            </w:r>
          </w:p>
        </w:tc>
        <w:tc>
          <w:tcPr>
            <w:tcW w:w="4103" w:type="dxa"/>
            <w:gridSpan w:val="2"/>
          </w:tcPr>
          <w:p w:rsidR="0064658D" w:rsidRDefault="0064658D" w:rsidP="002E591A">
            <w:pPr>
              <w:jc w:val="both"/>
            </w:pPr>
            <w:r>
              <w:t>Приобретение инвентаря и оборудования для национальных и народных видов спорта</w:t>
            </w:r>
          </w:p>
        </w:tc>
        <w:tc>
          <w:tcPr>
            <w:tcW w:w="2122" w:type="dxa"/>
            <w:gridSpan w:val="2"/>
          </w:tcPr>
          <w:p w:rsidR="0064658D" w:rsidRDefault="0064658D" w:rsidP="002E591A">
            <w:pPr>
              <w:jc w:val="both"/>
            </w:pPr>
            <w:r>
              <w:t xml:space="preserve">сектор по молодежной политике, культуре и спорту, </w:t>
            </w:r>
          </w:p>
          <w:p w:rsidR="0064658D" w:rsidRDefault="0064658D" w:rsidP="002E591A">
            <w:pPr>
              <w:jc w:val="both"/>
            </w:pPr>
            <w:r>
              <w:t>отдел образования, МОБУ ДЮСШ</w:t>
            </w:r>
          </w:p>
        </w:tc>
        <w:tc>
          <w:tcPr>
            <w:tcW w:w="1561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2014-2018</w:t>
            </w:r>
          </w:p>
        </w:tc>
        <w:tc>
          <w:tcPr>
            <w:tcW w:w="1422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  <w: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6" w:type="dxa"/>
            <w:gridSpan w:val="2"/>
          </w:tcPr>
          <w:p w:rsidR="0064658D" w:rsidRDefault="0064658D" w:rsidP="002E591A">
            <w:pPr>
              <w:jc w:val="center"/>
            </w:pPr>
          </w:p>
        </w:tc>
        <w:tc>
          <w:tcPr>
            <w:tcW w:w="1156" w:type="dxa"/>
            <w:gridSpan w:val="4"/>
          </w:tcPr>
          <w:p w:rsidR="0064658D" w:rsidRDefault="0064658D" w:rsidP="002E591A">
            <w:pPr>
              <w:jc w:val="center"/>
            </w:pPr>
          </w:p>
        </w:tc>
        <w:tc>
          <w:tcPr>
            <w:tcW w:w="838" w:type="dxa"/>
            <w:gridSpan w:val="2"/>
          </w:tcPr>
          <w:p w:rsidR="0064658D" w:rsidRDefault="0064658D" w:rsidP="002E591A">
            <w:pPr>
              <w:jc w:val="center"/>
            </w:pPr>
          </w:p>
        </w:tc>
        <w:tc>
          <w:tcPr>
            <w:tcW w:w="942" w:type="dxa"/>
          </w:tcPr>
          <w:p w:rsidR="0064658D" w:rsidRDefault="0064658D" w:rsidP="002E591A">
            <w:pPr>
              <w:jc w:val="center"/>
            </w:pP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t>5.3</w:t>
            </w:r>
          </w:p>
        </w:tc>
        <w:tc>
          <w:tcPr>
            <w:tcW w:w="4103" w:type="dxa"/>
            <w:gridSpan w:val="2"/>
          </w:tcPr>
          <w:p w:rsidR="0064658D" w:rsidRDefault="0064658D" w:rsidP="002E591A">
            <w:pPr>
              <w:jc w:val="both"/>
            </w:pPr>
            <w:r>
              <w:t>Проведение районных спортивных мероприятий и участие в республиканских и всероссийских соревнованиях</w:t>
            </w:r>
          </w:p>
        </w:tc>
        <w:tc>
          <w:tcPr>
            <w:tcW w:w="2122" w:type="dxa"/>
            <w:gridSpan w:val="2"/>
          </w:tcPr>
          <w:p w:rsidR="0064658D" w:rsidRDefault="0064658D" w:rsidP="002E591A">
            <w:pPr>
              <w:jc w:val="both"/>
            </w:pPr>
            <w:r>
              <w:t xml:space="preserve">сектор по молодежной политике, культуре и спорту, </w:t>
            </w:r>
          </w:p>
          <w:p w:rsidR="0064658D" w:rsidRDefault="0064658D" w:rsidP="002E591A">
            <w:pPr>
              <w:jc w:val="both"/>
            </w:pPr>
            <w:r>
              <w:t>отдел образования, МОБУ ДЮСШ</w:t>
            </w:r>
          </w:p>
        </w:tc>
        <w:tc>
          <w:tcPr>
            <w:tcW w:w="1561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2014-2018</w:t>
            </w:r>
          </w:p>
        </w:tc>
        <w:tc>
          <w:tcPr>
            <w:tcW w:w="1422" w:type="dxa"/>
            <w:gridSpan w:val="2"/>
            <w:vAlign w:val="center"/>
          </w:tcPr>
          <w:p w:rsidR="0064658D" w:rsidRPr="00A507CC" w:rsidRDefault="0064658D" w:rsidP="00B47963">
            <w:pPr>
              <w:jc w:val="center"/>
            </w:pPr>
            <w: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6" w:type="dxa"/>
            <w:gridSpan w:val="2"/>
          </w:tcPr>
          <w:p w:rsidR="0064658D" w:rsidRDefault="0064658D" w:rsidP="002E591A">
            <w:pPr>
              <w:jc w:val="center"/>
            </w:pPr>
          </w:p>
        </w:tc>
        <w:tc>
          <w:tcPr>
            <w:tcW w:w="1156" w:type="dxa"/>
            <w:gridSpan w:val="4"/>
          </w:tcPr>
          <w:p w:rsidR="0064658D" w:rsidRDefault="0064658D" w:rsidP="002E591A">
            <w:pPr>
              <w:jc w:val="center"/>
            </w:pPr>
          </w:p>
        </w:tc>
        <w:tc>
          <w:tcPr>
            <w:tcW w:w="838" w:type="dxa"/>
            <w:gridSpan w:val="2"/>
          </w:tcPr>
          <w:p w:rsidR="0064658D" w:rsidRDefault="0064658D" w:rsidP="002E591A">
            <w:pPr>
              <w:jc w:val="center"/>
            </w:pPr>
          </w:p>
        </w:tc>
        <w:tc>
          <w:tcPr>
            <w:tcW w:w="942" w:type="dxa"/>
          </w:tcPr>
          <w:p w:rsidR="0064658D" w:rsidRDefault="0064658D" w:rsidP="002E591A">
            <w:pPr>
              <w:jc w:val="center"/>
            </w:pP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t>5.4</w:t>
            </w:r>
          </w:p>
        </w:tc>
        <w:tc>
          <w:tcPr>
            <w:tcW w:w="4103" w:type="dxa"/>
            <w:gridSpan w:val="2"/>
          </w:tcPr>
          <w:p w:rsidR="0064658D" w:rsidRDefault="0064658D" w:rsidP="002E591A">
            <w:pPr>
              <w:jc w:val="both"/>
            </w:pPr>
            <w:r>
              <w:t>Изучение, обобщение и распространение опыта развития национальных и народных видов спорта</w:t>
            </w:r>
          </w:p>
        </w:tc>
        <w:tc>
          <w:tcPr>
            <w:tcW w:w="2122" w:type="dxa"/>
            <w:gridSpan w:val="2"/>
          </w:tcPr>
          <w:p w:rsidR="0064658D" w:rsidRDefault="0064658D" w:rsidP="00B47963">
            <w:pPr>
              <w:jc w:val="both"/>
            </w:pPr>
            <w:r>
              <w:t xml:space="preserve">сектор по молодежной политике, культуре и спорту, отдел образования, МОБУ ДЮСШ </w:t>
            </w:r>
          </w:p>
        </w:tc>
        <w:tc>
          <w:tcPr>
            <w:tcW w:w="1561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2014-2018</w:t>
            </w:r>
          </w:p>
        </w:tc>
        <w:tc>
          <w:tcPr>
            <w:tcW w:w="1422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  <w: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6" w:type="dxa"/>
            <w:gridSpan w:val="2"/>
          </w:tcPr>
          <w:p w:rsidR="0064658D" w:rsidRDefault="0064658D" w:rsidP="002E591A">
            <w:pPr>
              <w:jc w:val="center"/>
            </w:pPr>
          </w:p>
        </w:tc>
        <w:tc>
          <w:tcPr>
            <w:tcW w:w="1156" w:type="dxa"/>
            <w:gridSpan w:val="4"/>
          </w:tcPr>
          <w:p w:rsidR="0064658D" w:rsidRDefault="0064658D" w:rsidP="002E591A">
            <w:pPr>
              <w:jc w:val="center"/>
            </w:pPr>
          </w:p>
        </w:tc>
        <w:tc>
          <w:tcPr>
            <w:tcW w:w="838" w:type="dxa"/>
            <w:gridSpan w:val="2"/>
          </w:tcPr>
          <w:p w:rsidR="0064658D" w:rsidRDefault="0064658D" w:rsidP="002E591A">
            <w:pPr>
              <w:jc w:val="center"/>
            </w:pPr>
          </w:p>
        </w:tc>
        <w:tc>
          <w:tcPr>
            <w:tcW w:w="942" w:type="dxa"/>
          </w:tcPr>
          <w:p w:rsidR="0064658D" w:rsidRDefault="0064658D" w:rsidP="002E591A">
            <w:pPr>
              <w:jc w:val="center"/>
            </w:pP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14887" w:type="dxa"/>
            <w:gridSpan w:val="22"/>
          </w:tcPr>
          <w:p w:rsidR="0064658D" w:rsidRDefault="0064658D" w:rsidP="002E591A">
            <w:pPr>
              <w:jc w:val="center"/>
            </w:pPr>
            <w:r>
              <w:rPr>
                <w:b/>
                <w:bCs/>
              </w:rPr>
              <w:t>6. Пропаганда физической культуры, спорта и самодеятельного туризма</w:t>
            </w: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t>6.1</w:t>
            </w:r>
          </w:p>
        </w:tc>
        <w:tc>
          <w:tcPr>
            <w:tcW w:w="4103" w:type="dxa"/>
            <w:gridSpan w:val="2"/>
          </w:tcPr>
          <w:p w:rsidR="0064658D" w:rsidRDefault="0064658D" w:rsidP="002E591A">
            <w:pPr>
              <w:jc w:val="both"/>
            </w:pPr>
            <w:r>
              <w:t>Производство социальной рекламы, информирование населения о развитии массовой физической культуры,</w:t>
            </w:r>
            <w:r w:rsidR="00B47963">
              <w:t xml:space="preserve"> </w:t>
            </w:r>
            <w:r>
              <w:t>спорта и самодеятельного туризма, о спорте высших достижений и подготовке спортивных резервов</w:t>
            </w:r>
          </w:p>
        </w:tc>
        <w:tc>
          <w:tcPr>
            <w:tcW w:w="2122" w:type="dxa"/>
            <w:gridSpan w:val="2"/>
          </w:tcPr>
          <w:p w:rsidR="0064658D" w:rsidRDefault="0064658D" w:rsidP="002E591A">
            <w:pPr>
              <w:jc w:val="both"/>
            </w:pPr>
            <w:r>
              <w:t xml:space="preserve">сектор по молодежной политике, культуре и спорту, </w:t>
            </w:r>
          </w:p>
          <w:p w:rsidR="0064658D" w:rsidRDefault="0064658D" w:rsidP="00B47963">
            <w:pPr>
              <w:jc w:val="both"/>
            </w:pPr>
            <w:r>
              <w:t xml:space="preserve">отдел образования, МОБУ ДЮСШ, МОБУ ФОК «Зилим» </w:t>
            </w:r>
          </w:p>
        </w:tc>
        <w:tc>
          <w:tcPr>
            <w:tcW w:w="1561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2014-2018</w:t>
            </w:r>
          </w:p>
        </w:tc>
        <w:tc>
          <w:tcPr>
            <w:tcW w:w="1422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  <w: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96" w:type="dxa"/>
            <w:gridSpan w:val="2"/>
          </w:tcPr>
          <w:p w:rsidR="0064658D" w:rsidRDefault="0064658D" w:rsidP="002E591A">
            <w:pPr>
              <w:jc w:val="center"/>
            </w:pPr>
          </w:p>
        </w:tc>
        <w:tc>
          <w:tcPr>
            <w:tcW w:w="1156" w:type="dxa"/>
            <w:gridSpan w:val="4"/>
          </w:tcPr>
          <w:p w:rsidR="0064658D" w:rsidRDefault="0064658D" w:rsidP="002E591A">
            <w:pPr>
              <w:jc w:val="center"/>
            </w:pPr>
          </w:p>
        </w:tc>
        <w:tc>
          <w:tcPr>
            <w:tcW w:w="838" w:type="dxa"/>
            <w:gridSpan w:val="2"/>
          </w:tcPr>
          <w:p w:rsidR="0064658D" w:rsidRDefault="0064658D" w:rsidP="002E591A">
            <w:pPr>
              <w:jc w:val="center"/>
            </w:pPr>
          </w:p>
        </w:tc>
        <w:tc>
          <w:tcPr>
            <w:tcW w:w="942" w:type="dxa"/>
          </w:tcPr>
          <w:p w:rsidR="0064658D" w:rsidRDefault="0064658D" w:rsidP="002E591A">
            <w:pPr>
              <w:jc w:val="center"/>
            </w:pP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14887" w:type="dxa"/>
            <w:gridSpan w:val="22"/>
          </w:tcPr>
          <w:p w:rsidR="0064658D" w:rsidRDefault="0064658D" w:rsidP="002E591A">
            <w:pPr>
              <w:jc w:val="center"/>
            </w:pPr>
            <w:r>
              <w:rPr>
                <w:b/>
                <w:bCs/>
              </w:rPr>
              <w:t>7. Медицинское обеспечение</w:t>
            </w: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t>7.1</w:t>
            </w:r>
          </w:p>
        </w:tc>
        <w:tc>
          <w:tcPr>
            <w:tcW w:w="4103" w:type="dxa"/>
            <w:gridSpan w:val="2"/>
          </w:tcPr>
          <w:p w:rsidR="0064658D" w:rsidRDefault="0064658D" w:rsidP="002E591A">
            <w:pPr>
              <w:jc w:val="both"/>
            </w:pPr>
            <w:r>
              <w:t>Обеспечение медицинского обслуживания спортивных мероприятий, спортсменов, физкультурников и туристов, проживающих в районе</w:t>
            </w:r>
          </w:p>
        </w:tc>
        <w:tc>
          <w:tcPr>
            <w:tcW w:w="2122" w:type="dxa"/>
            <w:gridSpan w:val="2"/>
          </w:tcPr>
          <w:p w:rsidR="0064658D" w:rsidRDefault="0064658D" w:rsidP="002E591A">
            <w:pPr>
              <w:jc w:val="both"/>
            </w:pPr>
            <w:r>
              <w:t xml:space="preserve">ГБУЗ Красноусольская ЦРБ (ЦРБ), сектор по молодежной политике, культуре и спорту, </w:t>
            </w:r>
          </w:p>
          <w:p w:rsidR="0064658D" w:rsidRDefault="0064658D" w:rsidP="002E591A">
            <w:pPr>
              <w:jc w:val="both"/>
            </w:pPr>
            <w:r>
              <w:t>отдел образования, МОБУ ДЮСШ, МОБУ ФОК «Зилим»</w:t>
            </w:r>
          </w:p>
        </w:tc>
        <w:tc>
          <w:tcPr>
            <w:tcW w:w="1503" w:type="dxa"/>
            <w:vAlign w:val="center"/>
          </w:tcPr>
          <w:p w:rsidR="0064658D" w:rsidRDefault="0064658D" w:rsidP="002E591A">
            <w:pPr>
              <w:jc w:val="center"/>
            </w:pPr>
            <w:r>
              <w:t>2014-2018</w:t>
            </w:r>
          </w:p>
        </w:tc>
        <w:tc>
          <w:tcPr>
            <w:tcW w:w="1480" w:type="dxa"/>
            <w:gridSpan w:val="4"/>
            <w:vAlign w:val="center"/>
          </w:tcPr>
          <w:p w:rsidR="0064658D" w:rsidRDefault="0064658D" w:rsidP="002E591A">
            <w:pPr>
              <w:jc w:val="center"/>
            </w:pPr>
            <w: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1079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1073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838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42" w:type="dxa"/>
            <w:vAlign w:val="center"/>
          </w:tcPr>
          <w:p w:rsidR="0064658D" w:rsidRDefault="0064658D" w:rsidP="002E591A">
            <w:pPr>
              <w:jc w:val="center"/>
            </w:pP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lastRenderedPageBreak/>
              <w:t>7.2</w:t>
            </w:r>
          </w:p>
        </w:tc>
        <w:tc>
          <w:tcPr>
            <w:tcW w:w="4103" w:type="dxa"/>
            <w:gridSpan w:val="2"/>
          </w:tcPr>
          <w:p w:rsidR="0064658D" w:rsidRDefault="0064658D" w:rsidP="002E591A">
            <w:pPr>
              <w:jc w:val="both"/>
            </w:pPr>
            <w:r>
              <w:t>Проведение районных</w:t>
            </w:r>
            <w:r w:rsidR="00B47963">
              <w:t xml:space="preserve"> </w:t>
            </w:r>
            <w:r>
              <w:t xml:space="preserve">семинаров для преподавателей физического воспитания дошкольных образовательных учреждений, общеобразовательных учреждений по вопросам </w:t>
            </w:r>
            <w:proofErr w:type="gramStart"/>
            <w:r>
              <w:t>контроля за</w:t>
            </w:r>
            <w:proofErr w:type="gramEnd"/>
            <w:r>
              <w:t xml:space="preserve"> состоянием здоровья воспитанников и учащихся во время занятий физической культурой, спортом и самодеятельным туризмом</w:t>
            </w:r>
          </w:p>
        </w:tc>
        <w:tc>
          <w:tcPr>
            <w:tcW w:w="2122" w:type="dxa"/>
            <w:gridSpan w:val="2"/>
          </w:tcPr>
          <w:p w:rsidR="0064658D" w:rsidRDefault="0064658D" w:rsidP="00B47963">
            <w:pPr>
              <w:jc w:val="both"/>
            </w:pPr>
            <w:r>
              <w:t>ЦРБ, отдел образования,</w:t>
            </w:r>
            <w:r w:rsidR="00B47963">
              <w:t xml:space="preserve"> </w:t>
            </w:r>
            <w:r>
              <w:t>сектор по молодежной политике, культуре и спорту, МОБУ ДЮСШ, МАУ ФОК «Зилим»</w:t>
            </w:r>
          </w:p>
        </w:tc>
        <w:tc>
          <w:tcPr>
            <w:tcW w:w="1503" w:type="dxa"/>
            <w:vAlign w:val="center"/>
          </w:tcPr>
          <w:p w:rsidR="0064658D" w:rsidRDefault="0064658D" w:rsidP="002E591A">
            <w:pPr>
              <w:jc w:val="center"/>
            </w:pPr>
            <w:r>
              <w:t>2014-2018</w:t>
            </w:r>
          </w:p>
        </w:tc>
        <w:tc>
          <w:tcPr>
            <w:tcW w:w="1480" w:type="dxa"/>
            <w:gridSpan w:val="4"/>
            <w:vAlign w:val="center"/>
          </w:tcPr>
          <w:p w:rsidR="0064658D" w:rsidRDefault="0064658D" w:rsidP="002E591A">
            <w:pPr>
              <w:jc w:val="center"/>
            </w:pPr>
            <w: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1079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1073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838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42" w:type="dxa"/>
            <w:vAlign w:val="center"/>
          </w:tcPr>
          <w:p w:rsidR="0064658D" w:rsidRDefault="0064658D" w:rsidP="002E591A">
            <w:pPr>
              <w:jc w:val="center"/>
            </w:pP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t>7.3</w:t>
            </w:r>
          </w:p>
        </w:tc>
        <w:tc>
          <w:tcPr>
            <w:tcW w:w="4103" w:type="dxa"/>
            <w:gridSpan w:val="2"/>
          </w:tcPr>
          <w:p w:rsidR="0064658D" w:rsidRDefault="0064658D" w:rsidP="002E591A">
            <w:pPr>
              <w:jc w:val="both"/>
            </w:pPr>
            <w:r>
              <w:t>Проведение ежегодной диспансеризации и текущих</w:t>
            </w:r>
            <w:r w:rsidR="00B47963">
              <w:t xml:space="preserve"> </w:t>
            </w:r>
            <w:r>
              <w:t xml:space="preserve">медосмотров, работников физической культуры и спорта, жителей района занимающихся физической культурой, спортом и туризмом </w:t>
            </w:r>
          </w:p>
        </w:tc>
        <w:tc>
          <w:tcPr>
            <w:tcW w:w="2122" w:type="dxa"/>
            <w:gridSpan w:val="2"/>
          </w:tcPr>
          <w:p w:rsidR="0064658D" w:rsidRDefault="0064658D" w:rsidP="002E591A">
            <w:pPr>
              <w:jc w:val="center"/>
            </w:pPr>
            <w:r>
              <w:t xml:space="preserve">ЦРБ, </w:t>
            </w:r>
          </w:p>
          <w:p w:rsidR="0064658D" w:rsidRDefault="0064658D" w:rsidP="002E591A">
            <w:pPr>
              <w:jc w:val="center"/>
            </w:pPr>
            <w:r>
              <w:t>МОБУ ДЮСШ, МАУ ФОК «Зилим»</w:t>
            </w:r>
          </w:p>
        </w:tc>
        <w:tc>
          <w:tcPr>
            <w:tcW w:w="1503" w:type="dxa"/>
            <w:vAlign w:val="center"/>
          </w:tcPr>
          <w:p w:rsidR="0064658D" w:rsidRDefault="0064658D" w:rsidP="002E591A">
            <w:pPr>
              <w:jc w:val="center"/>
            </w:pPr>
            <w:r>
              <w:t>2014-2018</w:t>
            </w:r>
          </w:p>
        </w:tc>
        <w:tc>
          <w:tcPr>
            <w:tcW w:w="1480" w:type="dxa"/>
            <w:gridSpan w:val="4"/>
            <w:vAlign w:val="center"/>
          </w:tcPr>
          <w:p w:rsidR="0064658D" w:rsidRDefault="0064658D" w:rsidP="002E591A">
            <w:pPr>
              <w:jc w:val="center"/>
            </w:pPr>
            <w: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1079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1073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838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</w:p>
        </w:tc>
        <w:tc>
          <w:tcPr>
            <w:tcW w:w="942" w:type="dxa"/>
            <w:vAlign w:val="center"/>
          </w:tcPr>
          <w:p w:rsidR="0064658D" w:rsidRDefault="0064658D" w:rsidP="002E591A">
            <w:pPr>
              <w:jc w:val="center"/>
            </w:pP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t>7.4</w:t>
            </w:r>
          </w:p>
        </w:tc>
        <w:tc>
          <w:tcPr>
            <w:tcW w:w="4103" w:type="dxa"/>
            <w:gridSpan w:val="2"/>
          </w:tcPr>
          <w:p w:rsidR="0064658D" w:rsidRDefault="0064658D" w:rsidP="002E591A">
            <w:pPr>
              <w:jc w:val="both"/>
            </w:pPr>
            <w:r>
              <w:t>Содержание МАУ ФОК «Зилим»</w:t>
            </w:r>
          </w:p>
        </w:tc>
        <w:tc>
          <w:tcPr>
            <w:tcW w:w="2122" w:type="dxa"/>
            <w:gridSpan w:val="2"/>
          </w:tcPr>
          <w:p w:rsidR="0064658D" w:rsidRDefault="0064658D" w:rsidP="002E591A">
            <w:pPr>
              <w:jc w:val="center"/>
            </w:pPr>
            <w:r>
              <w:t>МАУ ФОК «Зилим»</w:t>
            </w:r>
          </w:p>
        </w:tc>
        <w:tc>
          <w:tcPr>
            <w:tcW w:w="1503" w:type="dxa"/>
            <w:vAlign w:val="center"/>
          </w:tcPr>
          <w:p w:rsidR="0064658D" w:rsidRDefault="0064658D" w:rsidP="002E591A">
            <w:pPr>
              <w:jc w:val="center"/>
            </w:pPr>
            <w:r>
              <w:t>2014-2018</w:t>
            </w:r>
          </w:p>
        </w:tc>
        <w:tc>
          <w:tcPr>
            <w:tcW w:w="1480" w:type="dxa"/>
            <w:gridSpan w:val="4"/>
            <w:vAlign w:val="center"/>
          </w:tcPr>
          <w:p w:rsidR="0064658D" w:rsidRDefault="00B47963" w:rsidP="00B47963">
            <w:pPr>
              <w:jc w:val="center"/>
            </w:pPr>
            <w:r>
              <w:t>Б</w:t>
            </w:r>
            <w:r w:rsidR="0064658D">
              <w:t>юджет</w:t>
            </w:r>
            <w:r>
              <w:t xml:space="preserve"> </w:t>
            </w:r>
            <w:r w:rsidR="0064658D">
              <w:t>района</w:t>
            </w:r>
          </w:p>
        </w:tc>
        <w:tc>
          <w:tcPr>
            <w:tcW w:w="996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3431,3</w:t>
            </w:r>
          </w:p>
        </w:tc>
        <w:tc>
          <w:tcPr>
            <w:tcW w:w="1079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3431,3</w:t>
            </w:r>
          </w:p>
        </w:tc>
        <w:tc>
          <w:tcPr>
            <w:tcW w:w="1073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3431,3</w:t>
            </w:r>
          </w:p>
        </w:tc>
        <w:tc>
          <w:tcPr>
            <w:tcW w:w="838" w:type="dxa"/>
            <w:gridSpan w:val="2"/>
            <w:vAlign w:val="center"/>
          </w:tcPr>
          <w:p w:rsidR="0064658D" w:rsidRDefault="0098702C" w:rsidP="002E591A">
            <w:pPr>
              <w:jc w:val="center"/>
            </w:pPr>
            <w:r>
              <w:t>3799,1</w:t>
            </w:r>
          </w:p>
        </w:tc>
        <w:tc>
          <w:tcPr>
            <w:tcW w:w="942" w:type="dxa"/>
            <w:vAlign w:val="center"/>
          </w:tcPr>
          <w:p w:rsidR="0064658D" w:rsidRDefault="0064658D" w:rsidP="002E591A">
            <w:pPr>
              <w:jc w:val="center"/>
            </w:pPr>
            <w:r>
              <w:t>2349,5</w:t>
            </w: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  <w:r>
              <w:t>7.5</w:t>
            </w:r>
          </w:p>
        </w:tc>
        <w:tc>
          <w:tcPr>
            <w:tcW w:w="4103" w:type="dxa"/>
            <w:gridSpan w:val="2"/>
          </w:tcPr>
          <w:p w:rsidR="0064658D" w:rsidRDefault="0064658D" w:rsidP="002E591A">
            <w:pPr>
              <w:jc w:val="both"/>
            </w:pPr>
            <w:r>
              <w:t>Содержание МАУ ФОК «Зилим»</w:t>
            </w:r>
          </w:p>
        </w:tc>
        <w:tc>
          <w:tcPr>
            <w:tcW w:w="2122" w:type="dxa"/>
            <w:gridSpan w:val="2"/>
          </w:tcPr>
          <w:p w:rsidR="0064658D" w:rsidRDefault="0064658D" w:rsidP="002E591A">
            <w:pPr>
              <w:jc w:val="center"/>
            </w:pPr>
            <w:r>
              <w:t>МАУ ФОК «Зилим»</w:t>
            </w:r>
          </w:p>
        </w:tc>
        <w:tc>
          <w:tcPr>
            <w:tcW w:w="1503" w:type="dxa"/>
            <w:vAlign w:val="center"/>
          </w:tcPr>
          <w:p w:rsidR="0064658D" w:rsidRDefault="0064658D" w:rsidP="002E591A">
            <w:pPr>
              <w:jc w:val="center"/>
            </w:pPr>
            <w:r>
              <w:t>2014-2018</w:t>
            </w:r>
          </w:p>
        </w:tc>
        <w:tc>
          <w:tcPr>
            <w:tcW w:w="1480" w:type="dxa"/>
            <w:gridSpan w:val="4"/>
            <w:vAlign w:val="center"/>
          </w:tcPr>
          <w:p w:rsidR="0064658D" w:rsidRDefault="0064658D" w:rsidP="002E591A">
            <w:pPr>
              <w:jc w:val="center"/>
            </w:pPr>
            <w:proofErr w:type="spellStart"/>
            <w:proofErr w:type="gramStart"/>
            <w:r>
              <w:t>внебюджет-ные</w:t>
            </w:r>
            <w:proofErr w:type="spellEnd"/>
            <w:proofErr w:type="gramEnd"/>
            <w:r>
              <w:t xml:space="preserve"> источники</w:t>
            </w:r>
          </w:p>
        </w:tc>
        <w:tc>
          <w:tcPr>
            <w:tcW w:w="996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1300,0</w:t>
            </w:r>
          </w:p>
        </w:tc>
        <w:tc>
          <w:tcPr>
            <w:tcW w:w="1079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1300,0</w:t>
            </w:r>
          </w:p>
        </w:tc>
        <w:tc>
          <w:tcPr>
            <w:tcW w:w="1073" w:type="dxa"/>
            <w:gridSpan w:val="3"/>
            <w:vAlign w:val="center"/>
          </w:tcPr>
          <w:p w:rsidR="0064658D" w:rsidRDefault="0064658D" w:rsidP="002E591A">
            <w:pPr>
              <w:jc w:val="center"/>
            </w:pPr>
            <w:r>
              <w:t>1300,0</w:t>
            </w:r>
          </w:p>
        </w:tc>
        <w:tc>
          <w:tcPr>
            <w:tcW w:w="838" w:type="dxa"/>
            <w:gridSpan w:val="2"/>
            <w:vAlign w:val="center"/>
          </w:tcPr>
          <w:p w:rsidR="0064658D" w:rsidRDefault="0064658D" w:rsidP="002E591A">
            <w:pPr>
              <w:jc w:val="center"/>
            </w:pPr>
            <w:r>
              <w:t>1</w:t>
            </w:r>
            <w:r w:rsidR="0098702C">
              <w:t>662</w:t>
            </w:r>
            <w:r>
              <w:t>,</w:t>
            </w:r>
            <w:r w:rsidR="0098702C">
              <w:t>8</w:t>
            </w:r>
          </w:p>
        </w:tc>
        <w:tc>
          <w:tcPr>
            <w:tcW w:w="942" w:type="dxa"/>
            <w:vAlign w:val="center"/>
          </w:tcPr>
          <w:p w:rsidR="0064658D" w:rsidRDefault="0064658D" w:rsidP="002E591A">
            <w:pPr>
              <w:jc w:val="center"/>
            </w:pPr>
            <w:r>
              <w:t>2000,0</w:t>
            </w: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</w:p>
        </w:tc>
        <w:tc>
          <w:tcPr>
            <w:tcW w:w="4103" w:type="dxa"/>
            <w:gridSpan w:val="2"/>
          </w:tcPr>
          <w:p w:rsidR="0064658D" w:rsidRPr="00755048" w:rsidRDefault="0064658D" w:rsidP="002E591A">
            <w:pPr>
              <w:jc w:val="both"/>
              <w:rPr>
                <w:b/>
              </w:rPr>
            </w:pPr>
            <w:r w:rsidRPr="00755048">
              <w:rPr>
                <w:b/>
              </w:rPr>
              <w:t xml:space="preserve">Всего: </w:t>
            </w:r>
          </w:p>
        </w:tc>
        <w:tc>
          <w:tcPr>
            <w:tcW w:w="2122" w:type="dxa"/>
            <w:gridSpan w:val="2"/>
          </w:tcPr>
          <w:p w:rsidR="0064658D" w:rsidRPr="00407F49" w:rsidRDefault="0064658D" w:rsidP="002E591A">
            <w:pPr>
              <w:jc w:val="center"/>
            </w:pPr>
            <w:r>
              <w:t xml:space="preserve">Отдел </w:t>
            </w:r>
            <w:proofErr w:type="spellStart"/>
            <w:r>
              <w:t>СиМПФКиС</w:t>
            </w:r>
            <w:proofErr w:type="spellEnd"/>
          </w:p>
        </w:tc>
        <w:tc>
          <w:tcPr>
            <w:tcW w:w="1503" w:type="dxa"/>
            <w:vAlign w:val="center"/>
          </w:tcPr>
          <w:p w:rsidR="0064658D" w:rsidRPr="00407F49" w:rsidRDefault="0064658D" w:rsidP="002E591A">
            <w:pPr>
              <w:jc w:val="center"/>
            </w:pPr>
            <w:r w:rsidRPr="00407F49">
              <w:t>2014-2018</w:t>
            </w:r>
          </w:p>
        </w:tc>
        <w:tc>
          <w:tcPr>
            <w:tcW w:w="1480" w:type="dxa"/>
            <w:gridSpan w:val="4"/>
            <w:vAlign w:val="center"/>
          </w:tcPr>
          <w:p w:rsidR="0064658D" w:rsidRPr="00407F49" w:rsidRDefault="00B47963" w:rsidP="00B47963">
            <w:pPr>
              <w:jc w:val="center"/>
            </w:pPr>
            <w:r w:rsidRPr="00407F49">
              <w:t>Б</w:t>
            </w:r>
            <w:r w:rsidR="0064658D" w:rsidRPr="00407F49">
              <w:t>юджет</w:t>
            </w:r>
            <w:r>
              <w:t xml:space="preserve"> </w:t>
            </w:r>
            <w:r w:rsidR="0064658D" w:rsidRPr="00407F49">
              <w:t>района</w:t>
            </w:r>
          </w:p>
        </w:tc>
        <w:tc>
          <w:tcPr>
            <w:tcW w:w="996" w:type="dxa"/>
            <w:gridSpan w:val="3"/>
            <w:vAlign w:val="center"/>
          </w:tcPr>
          <w:p w:rsidR="0064658D" w:rsidRPr="00407F49" w:rsidRDefault="0064658D" w:rsidP="002E591A">
            <w:pPr>
              <w:jc w:val="center"/>
            </w:pPr>
            <w:r w:rsidRPr="00407F49">
              <w:t>880,0</w:t>
            </w:r>
          </w:p>
        </w:tc>
        <w:tc>
          <w:tcPr>
            <w:tcW w:w="1079" w:type="dxa"/>
            <w:gridSpan w:val="3"/>
            <w:vAlign w:val="center"/>
          </w:tcPr>
          <w:p w:rsidR="0064658D" w:rsidRPr="00407F49" w:rsidRDefault="0064658D" w:rsidP="002E591A">
            <w:pPr>
              <w:jc w:val="center"/>
            </w:pPr>
            <w:r>
              <w:t>880,0</w:t>
            </w:r>
          </w:p>
        </w:tc>
        <w:tc>
          <w:tcPr>
            <w:tcW w:w="1073" w:type="dxa"/>
            <w:gridSpan w:val="3"/>
            <w:vAlign w:val="center"/>
          </w:tcPr>
          <w:p w:rsidR="0064658D" w:rsidRPr="00407F49" w:rsidRDefault="0064658D" w:rsidP="002E591A">
            <w:pPr>
              <w:jc w:val="center"/>
            </w:pPr>
            <w:r>
              <w:t>880,0</w:t>
            </w:r>
          </w:p>
        </w:tc>
        <w:tc>
          <w:tcPr>
            <w:tcW w:w="838" w:type="dxa"/>
            <w:gridSpan w:val="2"/>
            <w:vAlign w:val="center"/>
          </w:tcPr>
          <w:p w:rsidR="0064658D" w:rsidRPr="00407F49" w:rsidRDefault="0098702C" w:rsidP="002E591A">
            <w:pPr>
              <w:jc w:val="center"/>
            </w:pPr>
            <w:r>
              <w:t>653,0</w:t>
            </w:r>
          </w:p>
        </w:tc>
        <w:tc>
          <w:tcPr>
            <w:tcW w:w="942" w:type="dxa"/>
            <w:vAlign w:val="center"/>
          </w:tcPr>
          <w:p w:rsidR="0064658D" w:rsidRPr="00407F49" w:rsidRDefault="0064658D" w:rsidP="002E591A">
            <w:pPr>
              <w:jc w:val="center"/>
            </w:pPr>
            <w:r>
              <w:t>880,0</w:t>
            </w: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</w:p>
        </w:tc>
        <w:tc>
          <w:tcPr>
            <w:tcW w:w="4103" w:type="dxa"/>
            <w:gridSpan w:val="2"/>
          </w:tcPr>
          <w:p w:rsidR="0064658D" w:rsidRPr="00755048" w:rsidRDefault="0064658D" w:rsidP="002E591A">
            <w:pPr>
              <w:jc w:val="both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2122" w:type="dxa"/>
            <w:gridSpan w:val="2"/>
          </w:tcPr>
          <w:p w:rsidR="0064658D" w:rsidRPr="00407F49" w:rsidRDefault="0064658D" w:rsidP="002E591A">
            <w:pPr>
              <w:jc w:val="center"/>
            </w:pPr>
            <w:r w:rsidRPr="00407F49">
              <w:t>МАУ ФОК «Зилим»</w:t>
            </w:r>
          </w:p>
        </w:tc>
        <w:tc>
          <w:tcPr>
            <w:tcW w:w="1503" w:type="dxa"/>
            <w:vAlign w:val="center"/>
          </w:tcPr>
          <w:p w:rsidR="0064658D" w:rsidRPr="00407F49" w:rsidRDefault="0064658D" w:rsidP="002E591A">
            <w:pPr>
              <w:jc w:val="center"/>
            </w:pPr>
            <w:r w:rsidRPr="00407F49">
              <w:t>2014-2018</w:t>
            </w:r>
          </w:p>
        </w:tc>
        <w:tc>
          <w:tcPr>
            <w:tcW w:w="1480" w:type="dxa"/>
            <w:gridSpan w:val="4"/>
            <w:vAlign w:val="center"/>
          </w:tcPr>
          <w:p w:rsidR="0064658D" w:rsidRPr="00407F49" w:rsidRDefault="00B47963" w:rsidP="00B47963">
            <w:pPr>
              <w:jc w:val="center"/>
            </w:pPr>
            <w:r w:rsidRPr="00407F49">
              <w:t>Б</w:t>
            </w:r>
            <w:r w:rsidR="0064658D" w:rsidRPr="00407F49">
              <w:t>юджет</w:t>
            </w:r>
            <w:r>
              <w:t xml:space="preserve"> </w:t>
            </w:r>
            <w:r w:rsidR="0064658D" w:rsidRPr="00407F49">
              <w:t>района</w:t>
            </w:r>
            <w:r w:rsidR="0064658D">
              <w:t xml:space="preserve"> </w:t>
            </w:r>
            <w:proofErr w:type="spellStart"/>
            <w:proofErr w:type="gramStart"/>
            <w:r w:rsidR="0064658D">
              <w:t>внебюджет-ные</w:t>
            </w:r>
            <w:proofErr w:type="spellEnd"/>
            <w:proofErr w:type="gramEnd"/>
            <w:r w:rsidR="0064658D">
              <w:t xml:space="preserve"> источники</w:t>
            </w:r>
          </w:p>
        </w:tc>
        <w:tc>
          <w:tcPr>
            <w:tcW w:w="996" w:type="dxa"/>
            <w:gridSpan w:val="3"/>
            <w:vAlign w:val="center"/>
          </w:tcPr>
          <w:p w:rsidR="0064658D" w:rsidRPr="00407F49" w:rsidRDefault="0064658D" w:rsidP="002E591A">
            <w:pPr>
              <w:jc w:val="center"/>
            </w:pPr>
            <w:r>
              <w:t>4731,3</w:t>
            </w:r>
          </w:p>
        </w:tc>
        <w:tc>
          <w:tcPr>
            <w:tcW w:w="1079" w:type="dxa"/>
            <w:gridSpan w:val="3"/>
            <w:vAlign w:val="center"/>
          </w:tcPr>
          <w:p w:rsidR="0064658D" w:rsidRPr="00407F49" w:rsidRDefault="0064658D" w:rsidP="002E591A">
            <w:pPr>
              <w:jc w:val="center"/>
            </w:pPr>
            <w:r>
              <w:t>4731,3</w:t>
            </w:r>
          </w:p>
        </w:tc>
        <w:tc>
          <w:tcPr>
            <w:tcW w:w="1073" w:type="dxa"/>
            <w:gridSpan w:val="3"/>
            <w:vAlign w:val="center"/>
          </w:tcPr>
          <w:p w:rsidR="0064658D" w:rsidRPr="00407F49" w:rsidRDefault="0064658D" w:rsidP="002E591A">
            <w:pPr>
              <w:jc w:val="center"/>
            </w:pPr>
            <w:r>
              <w:t>4731,3</w:t>
            </w:r>
          </w:p>
        </w:tc>
        <w:tc>
          <w:tcPr>
            <w:tcW w:w="838" w:type="dxa"/>
            <w:gridSpan w:val="2"/>
            <w:vAlign w:val="center"/>
          </w:tcPr>
          <w:p w:rsidR="0064658D" w:rsidRPr="00407F49" w:rsidRDefault="0098702C" w:rsidP="002E591A">
            <w:pPr>
              <w:jc w:val="center"/>
            </w:pPr>
            <w:r>
              <w:t>6114,9</w:t>
            </w:r>
          </w:p>
        </w:tc>
        <w:tc>
          <w:tcPr>
            <w:tcW w:w="942" w:type="dxa"/>
            <w:vAlign w:val="center"/>
          </w:tcPr>
          <w:p w:rsidR="0064658D" w:rsidRPr="00407F49" w:rsidRDefault="0064658D" w:rsidP="002E591A">
            <w:pPr>
              <w:jc w:val="center"/>
            </w:pPr>
            <w:r>
              <w:t>4349,5</w:t>
            </w: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</w:p>
        </w:tc>
        <w:tc>
          <w:tcPr>
            <w:tcW w:w="4103" w:type="dxa"/>
            <w:gridSpan w:val="2"/>
          </w:tcPr>
          <w:p w:rsidR="0064658D" w:rsidRPr="00755048" w:rsidRDefault="0064658D" w:rsidP="002E591A">
            <w:pPr>
              <w:jc w:val="both"/>
              <w:rPr>
                <w:b/>
              </w:rPr>
            </w:pPr>
            <w:r>
              <w:rPr>
                <w:b/>
              </w:rPr>
              <w:t>Итого за год:</w:t>
            </w:r>
          </w:p>
        </w:tc>
        <w:tc>
          <w:tcPr>
            <w:tcW w:w="2122" w:type="dxa"/>
            <w:gridSpan w:val="2"/>
          </w:tcPr>
          <w:p w:rsidR="0064658D" w:rsidRDefault="0064658D" w:rsidP="002E591A">
            <w:pPr>
              <w:jc w:val="center"/>
            </w:pPr>
          </w:p>
        </w:tc>
        <w:tc>
          <w:tcPr>
            <w:tcW w:w="1503" w:type="dxa"/>
            <w:vAlign w:val="center"/>
          </w:tcPr>
          <w:p w:rsidR="0064658D" w:rsidRDefault="0064658D" w:rsidP="002E591A">
            <w:pPr>
              <w:jc w:val="center"/>
            </w:pPr>
            <w:r>
              <w:t>2014-2018</w:t>
            </w:r>
          </w:p>
        </w:tc>
        <w:tc>
          <w:tcPr>
            <w:tcW w:w="1480" w:type="dxa"/>
            <w:gridSpan w:val="4"/>
            <w:vAlign w:val="center"/>
          </w:tcPr>
          <w:p w:rsidR="0064658D" w:rsidRDefault="00B47963" w:rsidP="00B47963">
            <w:pPr>
              <w:jc w:val="center"/>
            </w:pPr>
            <w:r>
              <w:t>Б</w:t>
            </w:r>
            <w:r w:rsidR="0064658D">
              <w:t>юджет</w:t>
            </w:r>
            <w:r>
              <w:t xml:space="preserve"> </w:t>
            </w:r>
            <w:r w:rsidR="0064658D">
              <w:t>района</w:t>
            </w:r>
          </w:p>
        </w:tc>
        <w:tc>
          <w:tcPr>
            <w:tcW w:w="996" w:type="dxa"/>
            <w:gridSpan w:val="3"/>
            <w:vAlign w:val="center"/>
          </w:tcPr>
          <w:p w:rsidR="0064658D" w:rsidRPr="003632FC" w:rsidRDefault="0064658D" w:rsidP="002E59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5611,3</w:t>
            </w:r>
          </w:p>
        </w:tc>
        <w:tc>
          <w:tcPr>
            <w:tcW w:w="1079" w:type="dxa"/>
            <w:gridSpan w:val="3"/>
            <w:vAlign w:val="center"/>
          </w:tcPr>
          <w:p w:rsidR="0064658D" w:rsidRPr="00407F49" w:rsidRDefault="0064658D" w:rsidP="002E591A">
            <w:pPr>
              <w:jc w:val="center"/>
            </w:pPr>
            <w:r>
              <w:t>4731,3</w:t>
            </w:r>
          </w:p>
        </w:tc>
        <w:tc>
          <w:tcPr>
            <w:tcW w:w="1073" w:type="dxa"/>
            <w:gridSpan w:val="3"/>
            <w:vAlign w:val="center"/>
          </w:tcPr>
          <w:p w:rsidR="0064658D" w:rsidRPr="00407F49" w:rsidRDefault="0064658D" w:rsidP="002E591A">
            <w:pPr>
              <w:jc w:val="center"/>
            </w:pPr>
            <w:r>
              <w:t>4731,3</w:t>
            </w:r>
          </w:p>
        </w:tc>
        <w:tc>
          <w:tcPr>
            <w:tcW w:w="838" w:type="dxa"/>
            <w:gridSpan w:val="2"/>
            <w:vAlign w:val="center"/>
          </w:tcPr>
          <w:p w:rsidR="0064658D" w:rsidRPr="003632FC" w:rsidRDefault="0098702C" w:rsidP="002E591A">
            <w:pPr>
              <w:jc w:val="center"/>
              <w:rPr>
                <w:sz w:val="22"/>
                <w:szCs w:val="22"/>
              </w:rPr>
            </w:pPr>
            <w:r>
              <w:t>4452,1</w:t>
            </w:r>
          </w:p>
        </w:tc>
        <w:tc>
          <w:tcPr>
            <w:tcW w:w="942" w:type="dxa"/>
            <w:vAlign w:val="center"/>
          </w:tcPr>
          <w:p w:rsidR="0064658D" w:rsidRPr="003632FC" w:rsidRDefault="0064658D" w:rsidP="002E591A">
            <w:pPr>
              <w:jc w:val="center"/>
              <w:rPr>
                <w:sz w:val="22"/>
                <w:szCs w:val="22"/>
              </w:rPr>
            </w:pPr>
            <w:r>
              <w:t>3229,5</w:t>
            </w: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</w:p>
        </w:tc>
        <w:tc>
          <w:tcPr>
            <w:tcW w:w="4103" w:type="dxa"/>
            <w:gridSpan w:val="2"/>
          </w:tcPr>
          <w:p w:rsidR="0064658D" w:rsidRPr="00755048" w:rsidRDefault="0064658D" w:rsidP="002E591A">
            <w:pPr>
              <w:jc w:val="both"/>
              <w:rPr>
                <w:b/>
              </w:rPr>
            </w:pPr>
            <w:r>
              <w:rPr>
                <w:b/>
              </w:rPr>
              <w:t>Всего по программе:</w:t>
            </w:r>
          </w:p>
        </w:tc>
        <w:tc>
          <w:tcPr>
            <w:tcW w:w="2122" w:type="dxa"/>
            <w:gridSpan w:val="2"/>
          </w:tcPr>
          <w:p w:rsidR="0064658D" w:rsidRDefault="0064658D" w:rsidP="002E591A">
            <w:pPr>
              <w:jc w:val="center"/>
            </w:pPr>
          </w:p>
        </w:tc>
        <w:tc>
          <w:tcPr>
            <w:tcW w:w="1503" w:type="dxa"/>
            <w:vAlign w:val="center"/>
          </w:tcPr>
          <w:p w:rsidR="0064658D" w:rsidRDefault="0064658D" w:rsidP="002E591A">
            <w:pPr>
              <w:jc w:val="center"/>
            </w:pPr>
            <w:r>
              <w:t>2014-2018</w:t>
            </w:r>
          </w:p>
        </w:tc>
        <w:tc>
          <w:tcPr>
            <w:tcW w:w="1480" w:type="dxa"/>
            <w:gridSpan w:val="4"/>
            <w:vAlign w:val="center"/>
          </w:tcPr>
          <w:p w:rsidR="0064658D" w:rsidRDefault="00B47963" w:rsidP="00B47963">
            <w:pPr>
              <w:jc w:val="center"/>
            </w:pPr>
            <w:r>
              <w:t>Б</w:t>
            </w:r>
            <w:r w:rsidR="0064658D">
              <w:t>юджет</w:t>
            </w:r>
            <w:r>
              <w:t xml:space="preserve"> </w:t>
            </w:r>
            <w:r w:rsidR="0064658D">
              <w:t>района</w:t>
            </w:r>
          </w:p>
        </w:tc>
        <w:tc>
          <w:tcPr>
            <w:tcW w:w="4928" w:type="dxa"/>
            <w:gridSpan w:val="12"/>
            <w:vAlign w:val="center"/>
          </w:tcPr>
          <w:p w:rsidR="0064658D" w:rsidRPr="00643415" w:rsidRDefault="0098702C" w:rsidP="002E591A">
            <w:pPr>
              <w:jc w:val="center"/>
            </w:pPr>
            <w:r>
              <w:t>22755,5</w:t>
            </w: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</w:p>
        </w:tc>
        <w:tc>
          <w:tcPr>
            <w:tcW w:w="4103" w:type="dxa"/>
            <w:gridSpan w:val="2"/>
          </w:tcPr>
          <w:p w:rsidR="0064658D" w:rsidRPr="00755048" w:rsidRDefault="0064658D" w:rsidP="002E591A">
            <w:pPr>
              <w:jc w:val="both"/>
              <w:rPr>
                <w:b/>
              </w:rPr>
            </w:pPr>
            <w:r>
              <w:rPr>
                <w:b/>
              </w:rPr>
              <w:t>Всего по программе:</w:t>
            </w:r>
          </w:p>
        </w:tc>
        <w:tc>
          <w:tcPr>
            <w:tcW w:w="2122" w:type="dxa"/>
            <w:gridSpan w:val="2"/>
          </w:tcPr>
          <w:p w:rsidR="0064658D" w:rsidRDefault="0064658D" w:rsidP="002E591A">
            <w:pPr>
              <w:jc w:val="center"/>
            </w:pPr>
          </w:p>
        </w:tc>
        <w:tc>
          <w:tcPr>
            <w:tcW w:w="1503" w:type="dxa"/>
            <w:vAlign w:val="center"/>
          </w:tcPr>
          <w:p w:rsidR="0064658D" w:rsidRDefault="0064658D" w:rsidP="002E591A">
            <w:pPr>
              <w:jc w:val="center"/>
            </w:pPr>
            <w:r>
              <w:t>2014-2018</w:t>
            </w:r>
          </w:p>
        </w:tc>
        <w:tc>
          <w:tcPr>
            <w:tcW w:w="1480" w:type="dxa"/>
            <w:gridSpan w:val="4"/>
            <w:vAlign w:val="center"/>
          </w:tcPr>
          <w:p w:rsidR="0064658D" w:rsidRDefault="0064658D" w:rsidP="002E591A">
            <w:pPr>
              <w:jc w:val="center"/>
            </w:pPr>
            <w:proofErr w:type="spellStart"/>
            <w:proofErr w:type="gramStart"/>
            <w:r>
              <w:t>внебюджет-ные</w:t>
            </w:r>
            <w:proofErr w:type="spellEnd"/>
            <w:proofErr w:type="gramEnd"/>
            <w:r>
              <w:t xml:space="preserve"> источники</w:t>
            </w:r>
          </w:p>
        </w:tc>
        <w:tc>
          <w:tcPr>
            <w:tcW w:w="4928" w:type="dxa"/>
            <w:gridSpan w:val="12"/>
            <w:vAlign w:val="center"/>
          </w:tcPr>
          <w:p w:rsidR="0064658D" w:rsidRPr="00643415" w:rsidRDefault="0064658D" w:rsidP="002E591A">
            <w:pPr>
              <w:jc w:val="center"/>
            </w:pPr>
            <w:r>
              <w:t>7</w:t>
            </w:r>
            <w:r w:rsidR="0098702C">
              <w:t>562,8</w:t>
            </w:r>
          </w:p>
        </w:tc>
      </w:tr>
      <w:tr w:rsidR="0064658D" w:rsidTr="0064658D">
        <w:trPr>
          <w:gridAfter w:val="1"/>
          <w:wAfter w:w="14" w:type="dxa"/>
          <w:cantSplit/>
          <w:jc w:val="center"/>
        </w:trPr>
        <w:tc>
          <w:tcPr>
            <w:tcW w:w="751" w:type="dxa"/>
          </w:tcPr>
          <w:p w:rsidR="0064658D" w:rsidRDefault="0064658D" w:rsidP="002E591A">
            <w:pPr>
              <w:jc w:val="center"/>
            </w:pPr>
          </w:p>
        </w:tc>
        <w:tc>
          <w:tcPr>
            <w:tcW w:w="4103" w:type="dxa"/>
            <w:gridSpan w:val="2"/>
          </w:tcPr>
          <w:p w:rsidR="0064658D" w:rsidRPr="00755048" w:rsidRDefault="0064658D" w:rsidP="002E591A">
            <w:pPr>
              <w:jc w:val="both"/>
              <w:rPr>
                <w:b/>
              </w:rPr>
            </w:pPr>
            <w:r>
              <w:rPr>
                <w:b/>
              </w:rPr>
              <w:t>Всего по программе:</w:t>
            </w:r>
          </w:p>
        </w:tc>
        <w:tc>
          <w:tcPr>
            <w:tcW w:w="2122" w:type="dxa"/>
            <w:gridSpan w:val="2"/>
          </w:tcPr>
          <w:p w:rsidR="0064658D" w:rsidRDefault="0064658D" w:rsidP="002E591A">
            <w:pPr>
              <w:jc w:val="center"/>
            </w:pPr>
          </w:p>
        </w:tc>
        <w:tc>
          <w:tcPr>
            <w:tcW w:w="1503" w:type="dxa"/>
            <w:vAlign w:val="center"/>
          </w:tcPr>
          <w:p w:rsidR="0064658D" w:rsidRDefault="0064658D" w:rsidP="002E591A">
            <w:pPr>
              <w:jc w:val="center"/>
            </w:pPr>
            <w:r>
              <w:t>2014-2018</w:t>
            </w:r>
          </w:p>
        </w:tc>
        <w:tc>
          <w:tcPr>
            <w:tcW w:w="1480" w:type="dxa"/>
            <w:gridSpan w:val="4"/>
            <w:vAlign w:val="center"/>
          </w:tcPr>
          <w:p w:rsidR="0064658D" w:rsidRDefault="00B47963" w:rsidP="00B47963">
            <w:pPr>
              <w:jc w:val="center"/>
            </w:pPr>
            <w:r>
              <w:t>Б</w:t>
            </w:r>
            <w:r w:rsidR="0064658D">
              <w:t>юджет</w:t>
            </w:r>
            <w:r>
              <w:t xml:space="preserve"> </w:t>
            </w:r>
            <w:r w:rsidR="0064658D">
              <w:t>района</w:t>
            </w:r>
            <w:r>
              <w:t xml:space="preserve"> </w:t>
            </w:r>
            <w:proofErr w:type="spellStart"/>
            <w:proofErr w:type="gramStart"/>
            <w:r w:rsidR="0064658D">
              <w:t>внебюджет-ные</w:t>
            </w:r>
            <w:proofErr w:type="spellEnd"/>
            <w:proofErr w:type="gramEnd"/>
            <w:r w:rsidR="0064658D">
              <w:t xml:space="preserve"> источники</w:t>
            </w:r>
          </w:p>
        </w:tc>
        <w:tc>
          <w:tcPr>
            <w:tcW w:w="4928" w:type="dxa"/>
            <w:gridSpan w:val="12"/>
            <w:vAlign w:val="center"/>
          </w:tcPr>
          <w:p w:rsidR="0064658D" w:rsidRPr="00643415" w:rsidRDefault="0098702C" w:rsidP="002E591A">
            <w:pPr>
              <w:jc w:val="center"/>
            </w:pPr>
            <w:r>
              <w:t>30318,3</w:t>
            </w:r>
          </w:p>
        </w:tc>
      </w:tr>
    </w:tbl>
    <w:p w:rsidR="006B714D" w:rsidRPr="006B714D" w:rsidRDefault="006B714D" w:rsidP="00B47963">
      <w:pPr>
        <w:pStyle w:val="31"/>
        <w:spacing w:after="0"/>
        <w:ind w:firstLine="720"/>
        <w:jc w:val="both"/>
        <w:rPr>
          <w:sz w:val="24"/>
          <w:szCs w:val="24"/>
        </w:rPr>
      </w:pPr>
      <w:bookmarkStart w:id="0" w:name="_GoBack"/>
      <w:bookmarkEnd w:id="0"/>
    </w:p>
    <w:sectPr w:rsidR="006B714D" w:rsidRPr="006B714D" w:rsidSect="0064658D">
      <w:pgSz w:w="16838" w:h="11906" w:orient="landscape" w:code="9"/>
      <w:pgMar w:top="1134" w:right="709" w:bottom="567" w:left="1134" w:header="1134" w:footer="106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B04" w:rsidRDefault="009F0B04">
      <w:r>
        <w:separator/>
      </w:r>
    </w:p>
  </w:endnote>
  <w:endnote w:type="continuationSeparator" w:id="0">
    <w:p w:rsidR="009F0B04" w:rsidRDefault="009F0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ew Bash">
    <w:altName w:val="Arial"/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Cyr Bash Normal">
    <w:panose1 w:val="020B0603050302020204"/>
    <w:charset w:val="00"/>
    <w:family w:val="swiss"/>
    <w:pitch w:val="variable"/>
    <w:sig w:usb0="00000203" w:usb1="00000000" w:usb2="00000000" w:usb3="00000000" w:csb0="00000005" w:csb1="00000000"/>
  </w:font>
  <w:font w:name="ATimes">
    <w:altName w:val="Symbol"/>
    <w:panose1 w:val="02020800000000000000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B04" w:rsidRDefault="009F0B04">
      <w:r>
        <w:separator/>
      </w:r>
    </w:p>
  </w:footnote>
  <w:footnote w:type="continuationSeparator" w:id="0">
    <w:p w:rsidR="009F0B04" w:rsidRDefault="009F0B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22E26"/>
    <w:multiLevelType w:val="hybridMultilevel"/>
    <w:tmpl w:val="2A6AB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DB7A08"/>
    <w:multiLevelType w:val="hybridMultilevel"/>
    <w:tmpl w:val="0B900B4A"/>
    <w:lvl w:ilvl="0" w:tplc="B478D91E">
      <w:start w:val="1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CF9318E"/>
    <w:multiLevelType w:val="hybridMultilevel"/>
    <w:tmpl w:val="27706F7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75D3B"/>
    <w:multiLevelType w:val="hybridMultilevel"/>
    <w:tmpl w:val="23EEB16A"/>
    <w:lvl w:ilvl="0" w:tplc="79CCE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5F5A5A"/>
    <w:multiLevelType w:val="hybridMultilevel"/>
    <w:tmpl w:val="C39CE356"/>
    <w:lvl w:ilvl="0" w:tplc="F010459C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C1316EC"/>
    <w:multiLevelType w:val="singleLevel"/>
    <w:tmpl w:val="20B0834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>
    <w:nsid w:val="63602828"/>
    <w:multiLevelType w:val="hybridMultilevel"/>
    <w:tmpl w:val="D862D23C"/>
    <w:lvl w:ilvl="0" w:tplc="20B2A75A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878"/>
    <w:rsid w:val="000139AF"/>
    <w:rsid w:val="0004036B"/>
    <w:rsid w:val="00080CD4"/>
    <w:rsid w:val="000C1DA4"/>
    <w:rsid w:val="000D1A42"/>
    <w:rsid w:val="000E065B"/>
    <w:rsid w:val="000F2FFE"/>
    <w:rsid w:val="0015592D"/>
    <w:rsid w:val="001A7442"/>
    <w:rsid w:val="001E2F3E"/>
    <w:rsid w:val="0023677A"/>
    <w:rsid w:val="00237C70"/>
    <w:rsid w:val="002E36A9"/>
    <w:rsid w:val="002E591A"/>
    <w:rsid w:val="002F23F6"/>
    <w:rsid w:val="003856C2"/>
    <w:rsid w:val="003B066E"/>
    <w:rsid w:val="003E5993"/>
    <w:rsid w:val="003F4405"/>
    <w:rsid w:val="003F4552"/>
    <w:rsid w:val="004000C9"/>
    <w:rsid w:val="00411E82"/>
    <w:rsid w:val="004653DA"/>
    <w:rsid w:val="0047389B"/>
    <w:rsid w:val="0047465E"/>
    <w:rsid w:val="004832ED"/>
    <w:rsid w:val="004839F9"/>
    <w:rsid w:val="004B6787"/>
    <w:rsid w:val="004C5B68"/>
    <w:rsid w:val="004E45C8"/>
    <w:rsid w:val="0050035D"/>
    <w:rsid w:val="005009FF"/>
    <w:rsid w:val="00522D8F"/>
    <w:rsid w:val="00531BDA"/>
    <w:rsid w:val="005E3707"/>
    <w:rsid w:val="006132F7"/>
    <w:rsid w:val="0064658D"/>
    <w:rsid w:val="00663A87"/>
    <w:rsid w:val="006A095F"/>
    <w:rsid w:val="006A589A"/>
    <w:rsid w:val="006B2882"/>
    <w:rsid w:val="006B714D"/>
    <w:rsid w:val="006D047A"/>
    <w:rsid w:val="0071357C"/>
    <w:rsid w:val="007318E2"/>
    <w:rsid w:val="00745366"/>
    <w:rsid w:val="00766982"/>
    <w:rsid w:val="00776087"/>
    <w:rsid w:val="007F4C53"/>
    <w:rsid w:val="007F5048"/>
    <w:rsid w:val="007F6F6C"/>
    <w:rsid w:val="00810328"/>
    <w:rsid w:val="00820C34"/>
    <w:rsid w:val="00830125"/>
    <w:rsid w:val="00832FD8"/>
    <w:rsid w:val="00860CD6"/>
    <w:rsid w:val="00904A29"/>
    <w:rsid w:val="009610EF"/>
    <w:rsid w:val="009801F9"/>
    <w:rsid w:val="0098702C"/>
    <w:rsid w:val="009945EE"/>
    <w:rsid w:val="009F096F"/>
    <w:rsid w:val="009F0B04"/>
    <w:rsid w:val="009F2E87"/>
    <w:rsid w:val="00A4216A"/>
    <w:rsid w:val="00AA15CC"/>
    <w:rsid w:val="00AA2C8D"/>
    <w:rsid w:val="00AC289F"/>
    <w:rsid w:val="00AD6C2E"/>
    <w:rsid w:val="00B4620F"/>
    <w:rsid w:val="00B468A1"/>
    <w:rsid w:val="00B47963"/>
    <w:rsid w:val="00B55C94"/>
    <w:rsid w:val="00B71B2D"/>
    <w:rsid w:val="00BA3EC7"/>
    <w:rsid w:val="00BD0EEC"/>
    <w:rsid w:val="00C54878"/>
    <w:rsid w:val="00C636F0"/>
    <w:rsid w:val="00C67F03"/>
    <w:rsid w:val="00C720AD"/>
    <w:rsid w:val="00C81B6E"/>
    <w:rsid w:val="00C84538"/>
    <w:rsid w:val="00CD2F8A"/>
    <w:rsid w:val="00CD5A69"/>
    <w:rsid w:val="00D80F15"/>
    <w:rsid w:val="00D85B74"/>
    <w:rsid w:val="00DA4B21"/>
    <w:rsid w:val="00DB69A9"/>
    <w:rsid w:val="00DD1186"/>
    <w:rsid w:val="00DF2644"/>
    <w:rsid w:val="00E11250"/>
    <w:rsid w:val="00E11F9A"/>
    <w:rsid w:val="00E20FA8"/>
    <w:rsid w:val="00E551BC"/>
    <w:rsid w:val="00E565FE"/>
    <w:rsid w:val="00E84451"/>
    <w:rsid w:val="00EB04EE"/>
    <w:rsid w:val="00EB4FD8"/>
    <w:rsid w:val="00EC6223"/>
    <w:rsid w:val="00EF37B5"/>
    <w:rsid w:val="00F43750"/>
    <w:rsid w:val="00F66A6F"/>
    <w:rsid w:val="00F93186"/>
    <w:rsid w:val="00FA114E"/>
    <w:rsid w:val="00FD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15CC"/>
  </w:style>
  <w:style w:type="paragraph" w:styleId="1">
    <w:name w:val="heading 1"/>
    <w:basedOn w:val="a"/>
    <w:next w:val="a"/>
    <w:qFormat/>
    <w:rsid w:val="00AA15CC"/>
    <w:pPr>
      <w:keepNext/>
      <w:jc w:val="center"/>
      <w:outlineLvl w:val="0"/>
    </w:pPr>
    <w:rPr>
      <w:b/>
      <w:spacing w:val="20"/>
    </w:rPr>
  </w:style>
  <w:style w:type="paragraph" w:styleId="2">
    <w:name w:val="heading 2"/>
    <w:basedOn w:val="a"/>
    <w:next w:val="a"/>
    <w:qFormat/>
    <w:rsid w:val="00AA15CC"/>
    <w:pPr>
      <w:keepNext/>
      <w:jc w:val="center"/>
      <w:outlineLvl w:val="1"/>
    </w:pPr>
    <w:rPr>
      <w:b/>
      <w:sz w:val="28"/>
      <w:lang w:val="en-US"/>
    </w:rPr>
  </w:style>
  <w:style w:type="paragraph" w:styleId="3">
    <w:name w:val="heading 3"/>
    <w:basedOn w:val="a"/>
    <w:next w:val="a"/>
    <w:qFormat/>
    <w:rsid w:val="00AA15CC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AA15CC"/>
    <w:pPr>
      <w:keepNext/>
      <w:ind w:firstLine="851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AA15CC"/>
    <w:pPr>
      <w:keepNext/>
      <w:jc w:val="center"/>
      <w:outlineLvl w:val="4"/>
    </w:pPr>
    <w:rPr>
      <w:b/>
      <w:spacing w:val="60"/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A15CC"/>
    <w:pPr>
      <w:ind w:left="5103"/>
      <w:jc w:val="both"/>
    </w:pPr>
    <w:rPr>
      <w:sz w:val="28"/>
    </w:rPr>
  </w:style>
  <w:style w:type="paragraph" w:styleId="a4">
    <w:name w:val="Body Text"/>
    <w:basedOn w:val="a"/>
    <w:rsid w:val="00AA15CC"/>
    <w:pPr>
      <w:jc w:val="center"/>
    </w:pPr>
    <w:rPr>
      <w:rFonts w:ascii="Arial New Bash" w:hAnsi="Arial New Bash"/>
      <w:sz w:val="28"/>
    </w:rPr>
  </w:style>
  <w:style w:type="paragraph" w:styleId="20">
    <w:name w:val="Body Text Indent 2"/>
    <w:basedOn w:val="a"/>
    <w:rsid w:val="00AA15CC"/>
    <w:pPr>
      <w:ind w:left="3828"/>
    </w:pPr>
    <w:rPr>
      <w:sz w:val="28"/>
    </w:rPr>
  </w:style>
  <w:style w:type="paragraph" w:styleId="30">
    <w:name w:val="Body Text Indent 3"/>
    <w:basedOn w:val="a"/>
    <w:rsid w:val="00AA15CC"/>
    <w:pPr>
      <w:ind w:firstLine="720"/>
    </w:pPr>
    <w:rPr>
      <w:sz w:val="28"/>
    </w:rPr>
  </w:style>
  <w:style w:type="paragraph" w:styleId="a5">
    <w:name w:val="header"/>
    <w:basedOn w:val="a"/>
    <w:rsid w:val="00AA15CC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AA15CC"/>
    <w:pPr>
      <w:tabs>
        <w:tab w:val="center" w:pos="4153"/>
        <w:tab w:val="right" w:pos="8306"/>
      </w:tabs>
    </w:pPr>
  </w:style>
  <w:style w:type="paragraph" w:styleId="21">
    <w:name w:val="Body Text 2"/>
    <w:basedOn w:val="a"/>
    <w:rsid w:val="00AA15CC"/>
    <w:pPr>
      <w:spacing w:line="360" w:lineRule="auto"/>
      <w:jc w:val="center"/>
    </w:pPr>
    <w:rPr>
      <w:b/>
      <w:bCs/>
      <w:sz w:val="28"/>
    </w:rPr>
  </w:style>
  <w:style w:type="paragraph" w:styleId="a7">
    <w:name w:val="Title"/>
    <w:basedOn w:val="a"/>
    <w:qFormat/>
    <w:rsid w:val="00AA15CC"/>
    <w:pPr>
      <w:jc w:val="center"/>
    </w:pPr>
    <w:rPr>
      <w:b/>
      <w:bCs/>
      <w:sz w:val="28"/>
    </w:rPr>
  </w:style>
  <w:style w:type="paragraph" w:styleId="a8">
    <w:name w:val="Balloon Text"/>
    <w:basedOn w:val="a"/>
    <w:semiHidden/>
    <w:rsid w:val="00531BDA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rsid w:val="00411E8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11E82"/>
    <w:rPr>
      <w:sz w:val="16"/>
      <w:szCs w:val="16"/>
    </w:rPr>
  </w:style>
  <w:style w:type="character" w:styleId="a9">
    <w:name w:val="Hyperlink"/>
    <w:basedOn w:val="a0"/>
    <w:rsid w:val="00FD7B0E"/>
    <w:rPr>
      <w:color w:val="0000FF"/>
      <w:u w:val="single"/>
    </w:rPr>
  </w:style>
  <w:style w:type="character" w:customStyle="1" w:styleId="14">
    <w:name w:val="Основной текст14"/>
    <w:basedOn w:val="a0"/>
    <w:rsid w:val="00FD7B0E"/>
    <w:rPr>
      <w:sz w:val="26"/>
      <w:szCs w:val="26"/>
      <w:shd w:val="clear" w:color="auto" w:fill="FFFFFF"/>
    </w:rPr>
  </w:style>
  <w:style w:type="character" w:customStyle="1" w:styleId="15">
    <w:name w:val="Основной текст15"/>
    <w:basedOn w:val="a0"/>
    <w:rsid w:val="00FD7B0E"/>
    <w:rPr>
      <w:sz w:val="26"/>
      <w:szCs w:val="26"/>
      <w:shd w:val="clear" w:color="auto" w:fill="FFFFFF"/>
    </w:rPr>
  </w:style>
  <w:style w:type="table" w:styleId="aa">
    <w:name w:val="Table Grid"/>
    <w:basedOn w:val="a1"/>
    <w:rsid w:val="004839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4B6787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15CC"/>
  </w:style>
  <w:style w:type="paragraph" w:styleId="1">
    <w:name w:val="heading 1"/>
    <w:basedOn w:val="a"/>
    <w:next w:val="a"/>
    <w:qFormat/>
    <w:rsid w:val="00AA15CC"/>
    <w:pPr>
      <w:keepNext/>
      <w:jc w:val="center"/>
      <w:outlineLvl w:val="0"/>
    </w:pPr>
    <w:rPr>
      <w:b/>
      <w:spacing w:val="20"/>
    </w:rPr>
  </w:style>
  <w:style w:type="paragraph" w:styleId="2">
    <w:name w:val="heading 2"/>
    <w:basedOn w:val="a"/>
    <w:next w:val="a"/>
    <w:qFormat/>
    <w:rsid w:val="00AA15CC"/>
    <w:pPr>
      <w:keepNext/>
      <w:jc w:val="center"/>
      <w:outlineLvl w:val="1"/>
    </w:pPr>
    <w:rPr>
      <w:b/>
      <w:sz w:val="28"/>
      <w:lang w:val="en-US"/>
    </w:rPr>
  </w:style>
  <w:style w:type="paragraph" w:styleId="3">
    <w:name w:val="heading 3"/>
    <w:basedOn w:val="a"/>
    <w:next w:val="a"/>
    <w:qFormat/>
    <w:rsid w:val="00AA15CC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AA15CC"/>
    <w:pPr>
      <w:keepNext/>
      <w:ind w:firstLine="851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AA15CC"/>
    <w:pPr>
      <w:keepNext/>
      <w:jc w:val="center"/>
      <w:outlineLvl w:val="4"/>
    </w:pPr>
    <w:rPr>
      <w:b/>
      <w:spacing w:val="60"/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A15CC"/>
    <w:pPr>
      <w:ind w:left="5103"/>
      <w:jc w:val="both"/>
    </w:pPr>
    <w:rPr>
      <w:sz w:val="28"/>
    </w:rPr>
  </w:style>
  <w:style w:type="paragraph" w:styleId="a4">
    <w:name w:val="Body Text"/>
    <w:basedOn w:val="a"/>
    <w:rsid w:val="00AA15CC"/>
    <w:pPr>
      <w:jc w:val="center"/>
    </w:pPr>
    <w:rPr>
      <w:rFonts w:ascii="Arial New Bash" w:hAnsi="Arial New Bash"/>
      <w:sz w:val="28"/>
    </w:rPr>
  </w:style>
  <w:style w:type="paragraph" w:styleId="20">
    <w:name w:val="Body Text Indent 2"/>
    <w:basedOn w:val="a"/>
    <w:rsid w:val="00AA15CC"/>
    <w:pPr>
      <w:ind w:left="3828"/>
    </w:pPr>
    <w:rPr>
      <w:sz w:val="28"/>
    </w:rPr>
  </w:style>
  <w:style w:type="paragraph" w:styleId="30">
    <w:name w:val="Body Text Indent 3"/>
    <w:basedOn w:val="a"/>
    <w:rsid w:val="00AA15CC"/>
    <w:pPr>
      <w:ind w:firstLine="720"/>
    </w:pPr>
    <w:rPr>
      <w:sz w:val="28"/>
    </w:rPr>
  </w:style>
  <w:style w:type="paragraph" w:styleId="a5">
    <w:name w:val="header"/>
    <w:basedOn w:val="a"/>
    <w:rsid w:val="00AA15CC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AA15CC"/>
    <w:pPr>
      <w:tabs>
        <w:tab w:val="center" w:pos="4153"/>
        <w:tab w:val="right" w:pos="8306"/>
      </w:tabs>
    </w:pPr>
  </w:style>
  <w:style w:type="paragraph" w:styleId="21">
    <w:name w:val="Body Text 2"/>
    <w:basedOn w:val="a"/>
    <w:rsid w:val="00AA15CC"/>
    <w:pPr>
      <w:spacing w:line="360" w:lineRule="auto"/>
      <w:jc w:val="center"/>
    </w:pPr>
    <w:rPr>
      <w:b/>
      <w:bCs/>
      <w:sz w:val="28"/>
    </w:rPr>
  </w:style>
  <w:style w:type="paragraph" w:styleId="a7">
    <w:name w:val="Title"/>
    <w:basedOn w:val="a"/>
    <w:qFormat/>
    <w:rsid w:val="00AA15CC"/>
    <w:pPr>
      <w:jc w:val="center"/>
    </w:pPr>
    <w:rPr>
      <w:b/>
      <w:bCs/>
      <w:sz w:val="28"/>
    </w:rPr>
  </w:style>
  <w:style w:type="paragraph" w:styleId="a8">
    <w:name w:val="Balloon Text"/>
    <w:basedOn w:val="a"/>
    <w:semiHidden/>
    <w:rsid w:val="00531BDA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rsid w:val="00411E8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11E82"/>
    <w:rPr>
      <w:sz w:val="16"/>
      <w:szCs w:val="16"/>
    </w:rPr>
  </w:style>
  <w:style w:type="character" w:styleId="a9">
    <w:name w:val="Hyperlink"/>
    <w:basedOn w:val="a0"/>
    <w:rsid w:val="00FD7B0E"/>
    <w:rPr>
      <w:color w:val="0000FF"/>
      <w:u w:val="single"/>
    </w:rPr>
  </w:style>
  <w:style w:type="character" w:customStyle="1" w:styleId="14">
    <w:name w:val="Основной текст14"/>
    <w:basedOn w:val="a0"/>
    <w:rsid w:val="00FD7B0E"/>
    <w:rPr>
      <w:sz w:val="26"/>
      <w:szCs w:val="26"/>
      <w:shd w:val="clear" w:color="auto" w:fill="FFFFFF"/>
    </w:rPr>
  </w:style>
  <w:style w:type="character" w:customStyle="1" w:styleId="15">
    <w:name w:val="Основной текст15"/>
    <w:basedOn w:val="a0"/>
    <w:rsid w:val="00FD7B0E"/>
    <w:rPr>
      <w:sz w:val="26"/>
      <w:szCs w:val="26"/>
      <w:shd w:val="clear" w:color="auto" w:fill="FFFFFF"/>
    </w:rPr>
  </w:style>
  <w:style w:type="table" w:styleId="aa">
    <w:name w:val="Table Grid"/>
    <w:basedOn w:val="a1"/>
    <w:rsid w:val="004839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4B6787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0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39C6F-8E7C-4C8F-8C44-D0347D2FB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1956</Words>
  <Characters>11153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Башкортостан Республикаhы</vt:lpstr>
    </vt:vector>
  </TitlesOfParts>
  <Company>DG Win&amp;Soft</Company>
  <LinksUpToDate>false</LinksUpToDate>
  <CharactersWithSpaces>13083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Башкортостан Республикаhы</dc:title>
  <dc:creator>Кристалл</dc:creator>
  <cp:lastModifiedBy>User</cp:lastModifiedBy>
  <cp:revision>7</cp:revision>
  <cp:lastPrinted>2018-01-31T11:20:00Z</cp:lastPrinted>
  <dcterms:created xsi:type="dcterms:W3CDTF">2018-01-31T11:26:00Z</dcterms:created>
  <dcterms:modified xsi:type="dcterms:W3CDTF">2018-04-18T12:18:00Z</dcterms:modified>
</cp:coreProperties>
</file>